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81" w:rsidRDefault="00893A8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93A81" w:rsidRDefault="00893A81">
      <w:pPr>
        <w:pStyle w:val="ConsPlusNormal"/>
        <w:jc w:val="both"/>
        <w:outlineLvl w:val="0"/>
      </w:pPr>
    </w:p>
    <w:p w:rsidR="00893A81" w:rsidRDefault="00893A81">
      <w:pPr>
        <w:pStyle w:val="ConsPlusNormal"/>
        <w:outlineLvl w:val="0"/>
      </w:pPr>
      <w:r>
        <w:t>Зарегистрировано в Минюсте России 7 сентября 2020 г. N 59685</w:t>
      </w:r>
    </w:p>
    <w:p w:rsidR="00893A81" w:rsidRDefault="00893A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Title"/>
        <w:jc w:val="center"/>
      </w:pPr>
      <w:r>
        <w:t>МИНИСТЕРСТВО ЮСТИЦИИ РОССИЙСКОЙ ФЕДЕРАЦИИ</w:t>
      </w:r>
    </w:p>
    <w:p w:rsidR="00893A81" w:rsidRDefault="00893A81">
      <w:pPr>
        <w:pStyle w:val="ConsPlusTitle"/>
        <w:jc w:val="center"/>
      </w:pPr>
    </w:p>
    <w:p w:rsidR="00893A81" w:rsidRDefault="00893A81">
      <w:pPr>
        <w:pStyle w:val="ConsPlusTitle"/>
        <w:jc w:val="center"/>
      </w:pPr>
      <w:r>
        <w:t>ПРИКАЗ</w:t>
      </w:r>
    </w:p>
    <w:p w:rsidR="00893A81" w:rsidRDefault="00893A81">
      <w:pPr>
        <w:pStyle w:val="ConsPlusTitle"/>
        <w:jc w:val="center"/>
      </w:pPr>
      <w:r>
        <w:t>от 31 августа 2020 г. N 190</w:t>
      </w:r>
    </w:p>
    <w:p w:rsidR="00893A81" w:rsidRDefault="00893A81">
      <w:pPr>
        <w:pStyle w:val="ConsPlusTitle"/>
        <w:jc w:val="center"/>
      </w:pPr>
    </w:p>
    <w:p w:rsidR="00893A81" w:rsidRDefault="00893A81">
      <w:pPr>
        <w:pStyle w:val="ConsPlusTitle"/>
        <w:jc w:val="center"/>
      </w:pPr>
      <w:r>
        <w:t>ОБ УТВЕРЖДЕНИИ ТРЕБОВАНИЙ</w:t>
      </w:r>
    </w:p>
    <w:p w:rsidR="00893A81" w:rsidRDefault="00893A81">
      <w:pPr>
        <w:pStyle w:val="ConsPlusTitle"/>
        <w:jc w:val="center"/>
      </w:pPr>
      <w:r>
        <w:t>К ФОРМЕ И СРОКАМ ОПУБЛИКОВАНИЯ ОТЧЕТА НЕКОММЕРЧЕСКОЙ</w:t>
      </w:r>
    </w:p>
    <w:p w:rsidR="00893A81" w:rsidRDefault="00893A81">
      <w:pPr>
        <w:pStyle w:val="ConsPlusTitle"/>
        <w:jc w:val="center"/>
      </w:pPr>
      <w:r>
        <w:t xml:space="preserve">ОРГАНИЗАЦИИ ОБ ИСПОЛЬЗОВАНИИ </w:t>
      </w:r>
      <w:proofErr w:type="gramStart"/>
      <w:r>
        <w:t>СОБРАННЫХ</w:t>
      </w:r>
      <w:proofErr w:type="gramEnd"/>
    </w:p>
    <w:p w:rsidR="00893A81" w:rsidRDefault="00893A81">
      <w:pPr>
        <w:pStyle w:val="ConsPlusTitle"/>
        <w:jc w:val="center"/>
      </w:pPr>
      <w:r>
        <w:t>БЛАГОТВОРИТЕЛЬНЫХ ПОЖЕРТВОВАНИЙ</w:t>
      </w: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 статьи 16.1</w:t>
        </w:r>
      </w:hyperlink>
      <w:r>
        <w:t xml:space="preserve"> Федерального закона от 11 августа 1995 г. N 135-ФЗ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)" (Собрание законодательства Российской Федерации, 1995, N 33, ст. 3340; </w:t>
      </w:r>
      <w:proofErr w:type="gramStart"/>
      <w:r>
        <w:t xml:space="preserve">2020, N 15, ст. 2236), </w:t>
      </w:r>
      <w:hyperlink r:id="rId7" w:history="1">
        <w:r>
          <w:rPr>
            <w:color w:val="0000FF"/>
          </w:rPr>
          <w:t>подпунктом 3 пункта 1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2020, N 27, ст. 4192), приказываю:</w:t>
      </w:r>
      <w:proofErr w:type="gramEnd"/>
    </w:p>
    <w:p w:rsidR="00893A81" w:rsidRDefault="00893A8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форме и срокам опубликования отчета некоммерческой организации об использовании собранных благотворительных пожертвований.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2. Настоящий приказ вступает в силу с 5 октября 2020 г.</w:t>
      </w: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jc w:val="right"/>
      </w:pPr>
      <w:r>
        <w:t>Министр</w:t>
      </w:r>
    </w:p>
    <w:p w:rsidR="00893A81" w:rsidRDefault="00893A81">
      <w:pPr>
        <w:pStyle w:val="ConsPlusNormal"/>
        <w:jc w:val="right"/>
      </w:pPr>
      <w:r>
        <w:t>К.А.ЧУЙЧЕНКО</w:t>
      </w: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jc w:val="right"/>
        <w:outlineLvl w:val="0"/>
      </w:pPr>
      <w:r>
        <w:t>Утверждены</w:t>
      </w:r>
    </w:p>
    <w:p w:rsidR="00893A81" w:rsidRDefault="00893A81">
      <w:pPr>
        <w:pStyle w:val="ConsPlusNormal"/>
        <w:jc w:val="right"/>
      </w:pPr>
      <w:r>
        <w:t>приказом Министерства юстиции</w:t>
      </w:r>
    </w:p>
    <w:p w:rsidR="00893A81" w:rsidRDefault="00893A81">
      <w:pPr>
        <w:pStyle w:val="ConsPlusNormal"/>
        <w:jc w:val="right"/>
      </w:pPr>
      <w:r>
        <w:t>Российской Федерации</w:t>
      </w:r>
    </w:p>
    <w:p w:rsidR="00893A81" w:rsidRDefault="00893A81">
      <w:pPr>
        <w:pStyle w:val="ConsPlusNormal"/>
        <w:jc w:val="right"/>
      </w:pPr>
      <w:r>
        <w:t>от 31.08.2020 N 190</w:t>
      </w: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Title"/>
        <w:jc w:val="center"/>
      </w:pPr>
      <w:bookmarkStart w:id="1" w:name="P30"/>
      <w:bookmarkEnd w:id="1"/>
      <w:r>
        <w:t>ТРЕБОВАНИЯ</w:t>
      </w:r>
    </w:p>
    <w:p w:rsidR="00893A81" w:rsidRDefault="00893A81">
      <w:pPr>
        <w:pStyle w:val="ConsPlusTitle"/>
        <w:jc w:val="center"/>
      </w:pPr>
      <w:r>
        <w:t>К ФОРМЕ И СРОКАМ ОПУБЛИКОВАНИЯ ОТЧЕТА НЕКОММЕРЧЕСКОЙ</w:t>
      </w:r>
    </w:p>
    <w:p w:rsidR="00893A81" w:rsidRDefault="00893A81">
      <w:pPr>
        <w:pStyle w:val="ConsPlusTitle"/>
        <w:jc w:val="center"/>
      </w:pPr>
      <w:r>
        <w:t xml:space="preserve">ОРГАНИЗАЦИИ ОБ ИСПОЛЬЗОВАНИИ </w:t>
      </w:r>
      <w:proofErr w:type="gramStart"/>
      <w:r>
        <w:t>СОБРАННЫХ</w:t>
      </w:r>
      <w:proofErr w:type="gramEnd"/>
    </w:p>
    <w:p w:rsidR="00893A81" w:rsidRDefault="00893A81">
      <w:pPr>
        <w:pStyle w:val="ConsPlusTitle"/>
        <w:jc w:val="center"/>
      </w:pPr>
      <w:r>
        <w:t>БЛАГОТВОРИТЕЛЬНЫХ ПОЖЕРТВОВАНИЙ</w:t>
      </w: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ind w:firstLine="540"/>
        <w:jc w:val="both"/>
      </w:pPr>
      <w:r>
        <w:t>1. Настоящие требования определяют содержание и сроки опубликования отчета некоммерческой организации об использовании благотворительных пожертвований, собранных посредством ящика (ящиков) для сбора благотворительных пожертвований (далее - отчет).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2. Отчет должен содержать: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полное наименование, адрес (место нахождения), основной государственный регистрационный номер некоммерческой организации, использующей ящик (ящики) для сбора благотворительных пожертвований, а также индивидуальный номер налогоплательщика;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lastRenderedPageBreak/>
        <w:t>доменное имя и (или) сетевой адрес сайта некоммерческой организации в информационно-телекоммуникационной сети "Интернет" (при наличии сайта);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дату утверждения положения о программе или иного акта, в соответствии с которым проводится сбор благотворительных пожертвований, и наименование органа некоммерческой организации, утвердившего указанный документ;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цель сбора благотворительных пожертвований;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сроки сбора благотворительных пожертвований;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вид ящика (ящиков) для сбора благотворительных пожертвований (стационарный или переносной);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место (места) размещения ящика (ящиков) для сбора благотворительных пожертвований (в случае установки и использования ящика (ящиков) для сбора благотворительных пожертвований во время проведения публичного или иного мероприятия, организованного некоммерческой организацией, дополнительно указывается наименование такого мероприятия);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дату извлечения благотворительных пожертвований из ящика (ящиков) для сбора благотворительных пожертвований в течение отчетного периода и сведения о суммах наличных денежных средств, ином имуществе в различных единицах измерения (килограммы, штуки, метры и прочее), извлеченных из ящика (ящиков) для сбора благотворительных пожертвований в течение отчетного периода;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информацию о расходовании извлеченных из ящика (ящиков) для сбора благотворительных пожертвований в течение отчетного периода наличных денежных средств, иного имущества в различных единицах измерения (килограммы, штуки, метры и прочее);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сведения о сумме извлеченных из ящика (ящиков) для сбора благотворительных пожертвований наличных денежных средств, ином имуществе в различных единицах измерения (килограммы, штуки, метры и прочее), не израсходованных (не использованных) в соответствии с целями сбора благотворительных пожертвований на конец отчетного периода;</w:t>
      </w:r>
    </w:p>
    <w:p w:rsidR="00893A81" w:rsidRDefault="00893A81">
      <w:pPr>
        <w:pStyle w:val="ConsPlusNormal"/>
        <w:spacing w:before="220"/>
        <w:ind w:firstLine="540"/>
        <w:jc w:val="both"/>
      </w:pPr>
      <w:proofErr w:type="gramStart"/>
      <w:r>
        <w:t>сведения о сумме извлеченных из ящика (ящиков) для сбора благотворительных пожертвований наличных денежных средств, ином имуществе в различных единицах измерения (килограммы, штуки, метры и прочее), израсходованных (использованных) на иные благотворительные цели (при наличии не израсходованных (не использованных) наличных денежных средств, иного имущества в различных единицах измерения (килограммы, штуки, метры и прочее) в соответствии с целями сбора благотворительных пожертвований при достижении</w:t>
      </w:r>
      <w:proofErr w:type="gramEnd"/>
      <w:r>
        <w:t xml:space="preserve"> заявленной благотворительной цели некоммерческой организации) с указанием целей, на которые направлялись не израсходованные (не использованные) благотворительные пожертвования.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Некоммерческая организация, использующая ящик (ящики) для сбора благотворительных пожертвований, обязана публиковать отчет на информационных ресурсах Минюста России в информационно-телекоммуникационной сети "Интернет", предназначенных для размещения отчетов и сообщений, доступ к которым осуществляется через официальный сайт Минюста России (www.minjust.gov.ru) и официальные сайты его территориальных органов, а также на сайте некоммерческой организации (при наличии сайта) ежегодно, не позднее 15 апреля</w:t>
      </w:r>
      <w:proofErr w:type="gramEnd"/>
      <w:r>
        <w:t xml:space="preserve"> года, следующего за </w:t>
      </w:r>
      <w:proofErr w:type="gramStart"/>
      <w:r>
        <w:t>отчетным</w:t>
      </w:r>
      <w:proofErr w:type="gramEnd"/>
      <w:r>
        <w:t>.</w:t>
      </w:r>
    </w:p>
    <w:p w:rsidR="00893A81" w:rsidRDefault="00893A81">
      <w:pPr>
        <w:pStyle w:val="ConsPlusNormal"/>
        <w:spacing w:before="220"/>
        <w:ind w:firstLine="540"/>
        <w:jc w:val="both"/>
      </w:pPr>
      <w:r>
        <w:t>4. При использовании некоммерческой организацией в соответствии с положением о программе или иным актом, согласно которым проводится сбор благотворительных пожертвований, нескольких ящиков для сбора благотворительных пожертвований, публикуется один отчет, соответствующий настоящим требованиям.</w:t>
      </w: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jc w:val="both"/>
      </w:pPr>
    </w:p>
    <w:p w:rsidR="00893A81" w:rsidRDefault="00893A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0A09" w:rsidRDefault="002D0A09"/>
    <w:sectPr w:rsidR="002D0A09" w:rsidSect="0068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81"/>
    <w:rsid w:val="002D0A09"/>
    <w:rsid w:val="00893A81"/>
    <w:rsid w:val="00E3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A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A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370951868DEA2F4DE0A01A0296A9A547C3DA4DDF0D361133C1060D3E86E4263B930DDD43472AD59D1D9B4BA199ED88B29CE2D2F4AFFC0FGCP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370951868DEA2F4DE0A01A0296A9A547C2DA4FD80D361133C1060D3E86E4263B930DDD43462582C9529A17E7CDFE8ABA9CE0DBE8GAPD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Улюмджиев Николай Наранович</dc:creator>
  <cp:lastModifiedBy>Воронцова Елена Алексеевна</cp:lastModifiedBy>
  <cp:revision>2</cp:revision>
  <dcterms:created xsi:type="dcterms:W3CDTF">2020-09-24T13:37:00Z</dcterms:created>
  <dcterms:modified xsi:type="dcterms:W3CDTF">2020-09-24T13:37:00Z</dcterms:modified>
</cp:coreProperties>
</file>