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9227B" w14:textId="77777777" w:rsidR="00931822" w:rsidRPr="00381E09" w:rsidRDefault="00931822" w:rsidP="00E871D7">
      <w:pPr>
        <w:ind w:firstLine="360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 xml:space="preserve">«СОГАЗ-Мед»: </w:t>
      </w:r>
      <w:r w:rsidRPr="00381E09">
        <w:rPr>
          <w:rFonts w:ascii="Arial" w:hAnsi="Arial" w:cs="Arial"/>
          <w:b/>
          <w:sz w:val="22"/>
          <w:szCs w:val="22"/>
          <w:lang w:eastAsia="en-US"/>
        </w:rPr>
        <w:t>Рак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– </w:t>
      </w:r>
      <w:r w:rsidRPr="00381E09">
        <w:rPr>
          <w:rFonts w:ascii="Arial" w:hAnsi="Arial" w:cs="Arial"/>
          <w:b/>
          <w:sz w:val="22"/>
          <w:szCs w:val="22"/>
          <w:lang w:eastAsia="en-US"/>
        </w:rPr>
        <w:t>диагноз или приговор?</w:t>
      </w:r>
    </w:p>
    <w:p w14:paraId="361C817B" w14:textId="77777777" w:rsidR="00931822" w:rsidRPr="00795B58" w:rsidRDefault="00931822" w:rsidP="00E871D7">
      <w:pPr>
        <w:shd w:val="clear" w:color="auto" w:fill="FFFFFF"/>
        <w:spacing w:line="270" w:lineRule="atLeast"/>
        <w:ind w:firstLine="360"/>
        <w:jc w:val="both"/>
        <w:textAlignment w:val="baseline"/>
        <w:rPr>
          <w:rFonts w:ascii="Arial" w:eastAsia="Times New Roman" w:hAnsi="Arial" w:cs="Arial"/>
          <w:i/>
          <w:color w:val="333333"/>
          <w:sz w:val="22"/>
          <w:szCs w:val="22"/>
          <w:bdr w:val="none" w:sz="0" w:space="0" w:color="auto" w:frame="1"/>
        </w:rPr>
      </w:pPr>
    </w:p>
    <w:p w14:paraId="7EA024E2" w14:textId="77777777" w:rsidR="00931822" w:rsidRPr="00381E09" w:rsidRDefault="00931822" w:rsidP="00E871D7">
      <w:pPr>
        <w:shd w:val="clear" w:color="auto" w:fill="FFFFFF"/>
        <w:spacing w:line="270" w:lineRule="atLeast"/>
        <w:ind w:firstLine="360"/>
        <w:jc w:val="both"/>
        <w:textAlignment w:val="baseline"/>
        <w:rPr>
          <w:rFonts w:ascii="Arial" w:eastAsia="Times New Roman" w:hAnsi="Arial" w:cs="Arial"/>
          <w:color w:val="333333"/>
          <w:sz w:val="22"/>
          <w:szCs w:val="22"/>
          <w:bdr w:val="none" w:sz="0" w:space="0" w:color="auto" w:frame="1"/>
        </w:rPr>
      </w:pPr>
      <w:r w:rsidRPr="00306328">
        <w:rPr>
          <w:rFonts w:ascii="Arial" w:eastAsia="Times New Roman" w:hAnsi="Arial" w:cs="Arial"/>
          <w:color w:val="262626" w:themeColor="text1" w:themeTint="D9"/>
          <w:sz w:val="22"/>
          <w:szCs w:val="22"/>
          <w:bdr w:val="none" w:sz="0" w:space="0" w:color="auto" w:frame="1"/>
        </w:rPr>
        <w:t>Рак, наряду с диабетом, сердечно-сосудистыми и хроническим</w:t>
      </w:r>
      <w:r>
        <w:rPr>
          <w:rFonts w:ascii="Arial" w:eastAsia="Times New Roman" w:hAnsi="Arial" w:cs="Arial"/>
          <w:color w:val="262626" w:themeColor="text1" w:themeTint="D9"/>
          <w:sz w:val="22"/>
          <w:szCs w:val="22"/>
          <w:bdr w:val="none" w:sz="0" w:space="0" w:color="auto" w:frame="1"/>
        </w:rPr>
        <w:t>и</w:t>
      </w:r>
      <w:r w:rsidRPr="00306328">
        <w:rPr>
          <w:rFonts w:ascii="Arial" w:eastAsia="Times New Roman" w:hAnsi="Arial" w:cs="Arial"/>
          <w:color w:val="262626" w:themeColor="text1" w:themeTint="D9"/>
          <w:sz w:val="22"/>
          <w:szCs w:val="22"/>
          <w:bdr w:val="none" w:sz="0" w:space="0" w:color="auto" w:frame="1"/>
        </w:rPr>
        <w:t xml:space="preserve"> легочным</w:t>
      </w:r>
      <w:r>
        <w:rPr>
          <w:rFonts w:ascii="Arial" w:eastAsia="Times New Roman" w:hAnsi="Arial" w:cs="Arial"/>
          <w:color w:val="262626" w:themeColor="text1" w:themeTint="D9"/>
          <w:sz w:val="22"/>
          <w:szCs w:val="22"/>
          <w:bdr w:val="none" w:sz="0" w:space="0" w:color="auto" w:frame="1"/>
        </w:rPr>
        <w:t>и</w:t>
      </w:r>
      <w:r w:rsidRPr="00306328">
        <w:rPr>
          <w:rFonts w:ascii="Arial" w:eastAsia="Times New Roman" w:hAnsi="Arial" w:cs="Arial"/>
          <w:color w:val="262626" w:themeColor="text1" w:themeTint="D9"/>
          <w:sz w:val="22"/>
          <w:szCs w:val="22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color w:val="262626" w:themeColor="text1" w:themeTint="D9"/>
          <w:sz w:val="22"/>
          <w:szCs w:val="22"/>
          <w:bdr w:val="none" w:sz="0" w:space="0" w:color="auto" w:frame="1"/>
        </w:rPr>
        <w:t>заболеваниями</w:t>
      </w:r>
      <w:r w:rsidRPr="00306328">
        <w:rPr>
          <w:rFonts w:ascii="Arial" w:eastAsia="Times New Roman" w:hAnsi="Arial" w:cs="Arial"/>
          <w:color w:val="262626" w:themeColor="text1" w:themeTint="D9"/>
          <w:sz w:val="22"/>
          <w:szCs w:val="22"/>
          <w:bdr w:val="none" w:sz="0" w:space="0" w:color="auto" w:frame="1"/>
        </w:rPr>
        <w:t xml:space="preserve">, относится </w:t>
      </w:r>
      <w:r>
        <w:rPr>
          <w:rFonts w:ascii="Arial" w:eastAsia="Times New Roman" w:hAnsi="Arial" w:cs="Arial"/>
          <w:color w:val="262626" w:themeColor="text1" w:themeTint="D9"/>
          <w:sz w:val="22"/>
          <w:szCs w:val="22"/>
          <w:bdr w:val="none" w:sz="0" w:space="0" w:color="auto" w:frame="1"/>
        </w:rPr>
        <w:t xml:space="preserve">к </w:t>
      </w:r>
      <w:r w:rsidRPr="00602AA8">
        <w:rPr>
          <w:rFonts w:ascii="Arial" w:eastAsia="Times New Roman" w:hAnsi="Arial" w:cs="Arial"/>
          <w:color w:val="262626" w:themeColor="text1" w:themeTint="D9"/>
          <w:sz w:val="22"/>
          <w:szCs w:val="22"/>
          <w:bdr w:val="none" w:sz="0" w:space="0" w:color="auto" w:frame="1"/>
        </w:rPr>
        <w:t>хроническим неинфекционным</w:t>
      </w:r>
      <w:r>
        <w:rPr>
          <w:rFonts w:ascii="Arial" w:eastAsia="Times New Roman" w:hAnsi="Arial" w:cs="Arial"/>
          <w:color w:val="262626" w:themeColor="text1" w:themeTint="D9"/>
          <w:sz w:val="22"/>
          <w:szCs w:val="22"/>
          <w:bdr w:val="none" w:sz="0" w:space="0" w:color="auto" w:frame="1"/>
        </w:rPr>
        <w:t xml:space="preserve">. </w:t>
      </w:r>
      <w:r w:rsidRPr="00306328">
        <w:rPr>
          <w:rFonts w:ascii="Arial" w:eastAsia="Times New Roman" w:hAnsi="Arial" w:cs="Arial"/>
          <w:color w:val="262626" w:themeColor="text1" w:themeTint="D9"/>
          <w:sz w:val="22"/>
          <w:szCs w:val="22"/>
          <w:bdr w:val="none" w:sz="0" w:space="0" w:color="auto" w:frame="1"/>
        </w:rPr>
        <w:t xml:space="preserve">Одна из </w:t>
      </w:r>
      <w:r>
        <w:rPr>
          <w:rFonts w:ascii="Arial" w:eastAsia="Times New Roman" w:hAnsi="Arial" w:cs="Arial"/>
          <w:color w:val="262626" w:themeColor="text1" w:themeTint="D9"/>
          <w:sz w:val="22"/>
          <w:szCs w:val="22"/>
          <w:bdr w:val="none" w:sz="0" w:space="0" w:color="auto" w:frame="1"/>
        </w:rPr>
        <w:t xml:space="preserve">главных проблем онкологии </w:t>
      </w:r>
      <w:r w:rsidRPr="00306328">
        <w:rPr>
          <w:rFonts w:ascii="Arial" w:eastAsia="Times New Roman" w:hAnsi="Arial" w:cs="Arial"/>
          <w:color w:val="262626" w:themeColor="text1" w:themeTint="D9"/>
          <w:sz w:val="22"/>
          <w:szCs w:val="22"/>
          <w:bdr w:val="none" w:sz="0" w:space="0" w:color="auto" w:frame="1"/>
        </w:rPr>
        <w:t xml:space="preserve">заключается в том, что многие случаи заболевания раком диагностируются слишком поздно. </w:t>
      </w:r>
      <w:r w:rsidRPr="00602AA8">
        <w:rPr>
          <w:rFonts w:ascii="Arial" w:eastAsia="Times New Roman" w:hAnsi="Arial" w:cs="Arial"/>
          <w:color w:val="262626" w:themeColor="text1" w:themeTint="D9"/>
          <w:sz w:val="22"/>
          <w:szCs w:val="22"/>
          <w:bdr w:val="none" w:sz="0" w:space="0" w:color="auto" w:frame="1"/>
        </w:rPr>
        <w:t xml:space="preserve">Ежегодно в РФ фиксируется около 480 тысяч новых случаев рака, а умирает — более 280 тысяч заболевших. Из них достаточное большое количество людей трудоспособного возраста (15,5%). </w:t>
      </w:r>
      <w:r w:rsidRPr="00306328">
        <w:rPr>
          <w:rFonts w:ascii="Arial" w:eastAsia="Times New Roman" w:hAnsi="Arial" w:cs="Arial"/>
          <w:color w:val="262626" w:themeColor="text1" w:themeTint="D9"/>
          <w:sz w:val="22"/>
          <w:szCs w:val="22"/>
          <w:bdr w:val="none" w:sz="0" w:space="0" w:color="auto" w:frame="1"/>
        </w:rPr>
        <w:t>Даже в странах с оптимальными системами и службами здравоохранения многие случаи рака выявляются на поздних стадиях, когда труднее добиться успеха в лечении.</w:t>
      </w:r>
      <w:r>
        <w:rPr>
          <w:rFonts w:ascii="Arial" w:eastAsia="Times New Roman" w:hAnsi="Arial" w:cs="Arial"/>
          <w:color w:val="262626" w:themeColor="text1" w:themeTint="D9"/>
          <w:sz w:val="22"/>
          <w:szCs w:val="22"/>
          <w:bdr w:val="none" w:sz="0" w:space="0" w:color="auto" w:frame="1"/>
        </w:rPr>
        <w:t xml:space="preserve">  </w:t>
      </w:r>
      <w:r w:rsidRPr="00306328">
        <w:rPr>
          <w:rFonts w:ascii="Arial" w:eastAsia="Times New Roman" w:hAnsi="Arial" w:cs="Arial"/>
          <w:color w:val="262626" w:themeColor="text1" w:themeTint="D9"/>
          <w:sz w:val="22"/>
          <w:szCs w:val="22"/>
          <w:bdr w:val="none" w:sz="0" w:space="0" w:color="auto" w:frame="1"/>
        </w:rPr>
        <w:t>Ведущие врачи мира на данный момент говорят о том, что скрининг рака должен быть массовым и недорогим.</w:t>
      </w:r>
    </w:p>
    <w:p w14:paraId="60B3E87D" w14:textId="77777777" w:rsidR="00931822" w:rsidRDefault="00931822" w:rsidP="00E871D7">
      <w:pPr>
        <w:ind w:firstLine="360"/>
        <w:jc w:val="both"/>
        <w:rPr>
          <w:rFonts w:ascii="Arial" w:hAnsi="Arial" w:cs="Arial"/>
          <w:color w:val="1F497D"/>
          <w:sz w:val="22"/>
          <w:szCs w:val="22"/>
          <w:lang w:eastAsia="en-US"/>
        </w:rPr>
      </w:pPr>
      <w:r>
        <w:rPr>
          <w:rFonts w:ascii="Arial" w:hAnsi="Arial" w:cs="Arial"/>
          <w:color w:val="1F497D"/>
          <w:sz w:val="22"/>
          <w:szCs w:val="22"/>
          <w:lang w:eastAsia="en-US"/>
        </w:rPr>
        <w:t xml:space="preserve"> </w:t>
      </w:r>
    </w:p>
    <w:p w14:paraId="70EADCF2" w14:textId="77777777" w:rsidR="00931822" w:rsidRPr="00885220" w:rsidRDefault="00F72E80" w:rsidP="00E871D7">
      <w:pPr>
        <w:shd w:val="clear" w:color="auto" w:fill="FFFFFF"/>
        <w:ind w:firstLine="360"/>
        <w:jc w:val="both"/>
        <w:textAlignment w:val="baseline"/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</w:pPr>
      <w:r w:rsidRPr="00FA320B">
        <w:rPr>
          <w:rFonts w:ascii="Arial" w:hAnsi="Arial" w:cs="Arial"/>
          <w:sz w:val="22"/>
          <w:szCs w:val="22"/>
          <w:bdr w:val="none" w:sz="0" w:space="0" w:color="auto" w:frame="1"/>
        </w:rPr>
        <w:t xml:space="preserve">В настоящее время </w:t>
      </w:r>
      <w:r w:rsidR="004C2B44" w:rsidRPr="00FA320B">
        <w:rPr>
          <w:rFonts w:ascii="Arial" w:hAnsi="Arial" w:cs="Arial"/>
          <w:sz w:val="22"/>
          <w:szCs w:val="22"/>
          <w:bdr w:val="none" w:sz="0" w:space="0" w:color="auto" w:frame="1"/>
        </w:rPr>
        <w:t xml:space="preserve">на территории </w:t>
      </w:r>
      <w:r w:rsidR="00931822" w:rsidRPr="00FA320B">
        <w:rPr>
          <w:rFonts w:ascii="Arial" w:hAnsi="Arial" w:cs="Arial"/>
          <w:sz w:val="22"/>
          <w:szCs w:val="22"/>
          <w:bdr w:val="none" w:sz="0" w:space="0" w:color="auto" w:frame="1"/>
        </w:rPr>
        <w:t xml:space="preserve">РФ </w:t>
      </w:r>
      <w:proofErr w:type="spellStart"/>
      <w:r w:rsidR="00931822" w:rsidRPr="00FA320B">
        <w:rPr>
          <w:rFonts w:ascii="Arial" w:hAnsi="Arial" w:cs="Arial"/>
          <w:sz w:val="22"/>
          <w:szCs w:val="22"/>
          <w:bdr w:val="none" w:sz="0" w:space="0" w:color="auto" w:frame="1"/>
        </w:rPr>
        <w:t>онкоскрининг</w:t>
      </w:r>
      <w:proofErr w:type="spellEnd"/>
      <w:r w:rsidR="00931822" w:rsidRPr="00FA320B">
        <w:rPr>
          <w:rFonts w:ascii="Arial" w:hAnsi="Arial" w:cs="Arial"/>
          <w:sz w:val="22"/>
          <w:szCs w:val="22"/>
          <w:bdr w:val="none" w:sz="0" w:space="0" w:color="auto" w:frame="1"/>
        </w:rPr>
        <w:t xml:space="preserve"> входит в </w:t>
      </w:r>
      <w:r w:rsidR="00931822" w:rsidRPr="00FA320B">
        <w:rPr>
          <w:rFonts w:ascii="Arial" w:hAnsi="Arial" w:cs="Arial"/>
          <w:b/>
          <w:sz w:val="22"/>
          <w:szCs w:val="22"/>
          <w:bdr w:val="none" w:sz="0" w:space="0" w:color="auto" w:frame="1"/>
        </w:rPr>
        <w:t>бесплатную</w:t>
      </w:r>
      <w:r w:rsidR="00931822" w:rsidRPr="00FA320B">
        <w:rPr>
          <w:rFonts w:ascii="Arial" w:hAnsi="Arial" w:cs="Arial"/>
          <w:sz w:val="22"/>
          <w:szCs w:val="22"/>
          <w:bdr w:val="none" w:sz="0" w:space="0" w:color="auto" w:frame="1"/>
        </w:rPr>
        <w:t xml:space="preserve"> диспансеризацию для выявления различных видов онкозаболеваний на ранней стадии. Маммография проводится для женщин в возрасте от 40 до 75 лет 1 раз в 2 года</w:t>
      </w:r>
      <w:r w:rsidR="0055071C" w:rsidRPr="00FA320B">
        <w:rPr>
          <w:rFonts w:ascii="Arial" w:hAnsi="Arial" w:cs="Arial"/>
          <w:sz w:val="22"/>
          <w:szCs w:val="22"/>
          <w:bdr w:val="none" w:sz="0" w:space="0" w:color="auto" w:frame="1"/>
        </w:rPr>
        <w:t xml:space="preserve"> и цитологическое исследование</w:t>
      </w:r>
      <w:r w:rsidR="00126E0A" w:rsidRPr="00FA320B">
        <w:rPr>
          <w:rFonts w:ascii="Arial" w:hAnsi="Arial" w:cs="Arial"/>
          <w:sz w:val="22"/>
          <w:szCs w:val="22"/>
          <w:bdr w:val="none" w:sz="0" w:space="0" w:color="auto" w:frame="1"/>
        </w:rPr>
        <w:t xml:space="preserve"> мазка с шейки матки 1 раз в 3 года</w:t>
      </w:r>
      <w:r w:rsidR="00931822" w:rsidRPr="00FA320B">
        <w:rPr>
          <w:rFonts w:ascii="Arial" w:hAnsi="Arial" w:cs="Arial"/>
          <w:sz w:val="22"/>
          <w:szCs w:val="22"/>
          <w:bdr w:val="none" w:sz="0" w:space="0" w:color="auto" w:frame="1"/>
        </w:rPr>
        <w:t xml:space="preserve">, </w:t>
      </w:r>
      <w:r w:rsidR="004C2B44" w:rsidRPr="00FA320B">
        <w:rPr>
          <w:rFonts w:ascii="Arial" w:hAnsi="Arial" w:cs="Arial"/>
          <w:sz w:val="22"/>
          <w:szCs w:val="22"/>
          <w:bdr w:val="none" w:sz="0" w:space="0" w:color="auto" w:frame="1"/>
        </w:rPr>
        <w:t xml:space="preserve">а для мужчин – определение уровня </w:t>
      </w:r>
      <w:r w:rsidR="00885220" w:rsidRPr="00FA320B">
        <w:rPr>
          <w:rFonts w:ascii="Arial" w:hAnsi="Arial" w:cs="Arial"/>
          <w:sz w:val="22"/>
          <w:szCs w:val="22"/>
          <w:bdr w:val="none" w:sz="0" w:space="0" w:color="auto" w:frame="1"/>
        </w:rPr>
        <w:t>простат-специфического антигена в крови в возрасте 45 – 64 лет 1 раз в 5 лет,</w:t>
      </w:r>
      <w:r w:rsidR="00126E0A" w:rsidRPr="00FA320B">
        <w:rPr>
          <w:rFonts w:ascii="Arial" w:hAnsi="Arial" w:cs="Arial"/>
          <w:sz w:val="22"/>
          <w:szCs w:val="22"/>
          <w:bdr w:val="none" w:sz="0" w:space="0" w:color="auto" w:frame="1"/>
        </w:rPr>
        <w:t xml:space="preserve"> для всех граждан в возрасте от 40 до 64 лет 1 раз в 2 года и в возрасте от 65 до 75 лет 1 раз в год проводится </w:t>
      </w:r>
      <w:r w:rsidR="00931822" w:rsidRPr="00FA320B">
        <w:rPr>
          <w:rFonts w:ascii="Arial" w:hAnsi="Arial" w:cs="Arial"/>
          <w:sz w:val="22"/>
          <w:szCs w:val="22"/>
          <w:bdr w:val="none" w:sz="0" w:space="0" w:color="auto" w:frame="1"/>
        </w:rPr>
        <w:t>исследование кала на скрытую кровь</w:t>
      </w:r>
      <w:r w:rsidR="00126E0A" w:rsidRPr="00FA320B">
        <w:rPr>
          <w:rFonts w:ascii="Arial" w:hAnsi="Arial" w:cs="Arial"/>
          <w:sz w:val="22"/>
          <w:szCs w:val="22"/>
          <w:bdr w:val="none" w:sz="0" w:space="0" w:color="auto" w:frame="1"/>
        </w:rPr>
        <w:t xml:space="preserve">. </w:t>
      </w:r>
      <w:r w:rsidR="00931822" w:rsidRPr="00FA320B">
        <w:rPr>
          <w:rFonts w:ascii="Arial" w:hAnsi="Arial" w:cs="Arial"/>
          <w:sz w:val="22"/>
          <w:szCs w:val="22"/>
          <w:bdr w:val="none" w:sz="0" w:space="0" w:color="auto" w:frame="1"/>
        </w:rPr>
        <w:t xml:space="preserve">Для пациентов с подозрением на онкологическое заболевание сроки ожидания госпитализации для получения специализированной медицинской помощи не должны превышать 7 рабочих дней с момента гистологической </w:t>
      </w:r>
      <w:r w:rsidR="00931822" w:rsidRPr="001F1F18">
        <w:rPr>
          <w:rFonts w:ascii="Arial" w:hAnsi="Arial" w:cs="Arial"/>
          <w:color w:val="262626" w:themeColor="text1" w:themeTint="D9"/>
          <w:sz w:val="22"/>
          <w:szCs w:val="22"/>
          <w:bdr w:val="none" w:sz="0" w:space="0" w:color="auto" w:frame="1"/>
        </w:rPr>
        <w:t>верификации опухоли или с момента установления предварительного диагноза заболевания (состояния), а сроки ожидания приема онколога (и консультации других врачей-специалистов) составляют не более 3-х рабочих дней от выдачи направления. При этом сроки проведения исследований/</w:t>
      </w:r>
      <w:r w:rsidR="00931822" w:rsidRPr="004E3090">
        <w:rPr>
          <w:rFonts w:ascii="Arial" w:hAnsi="Arial" w:cs="Arial"/>
          <w:color w:val="262626" w:themeColor="text1" w:themeTint="D9"/>
          <w:sz w:val="22"/>
          <w:szCs w:val="22"/>
          <w:bdr w:val="none" w:sz="0" w:space="0" w:color="auto" w:frame="1"/>
        </w:rPr>
        <w:t>получения заключений,</w:t>
      </w:r>
      <w:r w:rsidR="00931822" w:rsidRPr="001F1F18">
        <w:rPr>
          <w:rFonts w:ascii="Arial" w:hAnsi="Arial" w:cs="Arial"/>
          <w:color w:val="262626" w:themeColor="text1" w:themeTint="D9"/>
          <w:sz w:val="22"/>
          <w:szCs w:val="22"/>
          <w:bdr w:val="none" w:sz="0" w:space="0" w:color="auto" w:frame="1"/>
        </w:rPr>
        <w:t xml:space="preserve"> таких как д</w:t>
      </w:r>
      <w:r w:rsidR="00931822" w:rsidRPr="001F1F18">
        <w:rPr>
          <w:rFonts w:ascii="Arial" w:eastAsia="Times New Roman" w:hAnsi="Arial" w:cs="Arial"/>
          <w:color w:val="262626" w:themeColor="text1" w:themeTint="D9"/>
          <w:sz w:val="22"/>
          <w:szCs w:val="22"/>
          <w:bdr w:val="none" w:sz="0" w:space="0" w:color="auto" w:frame="1"/>
        </w:rPr>
        <w:t>иагностические инструментальные (рентгенографические исследования, включая маммографию, функциональная диагностика, ультразвуковые исследования), лабораторные исследования, а также компьютерная томография (КТ), магнитно-резонансная томография (МРТ диагностика), ангиография при оказании первичной медико-санитарной помощи составляют не более 7 рабочих дней со дня назначения исследований.</w:t>
      </w:r>
    </w:p>
    <w:p w14:paraId="7D2B3270" w14:textId="77777777" w:rsidR="00931822" w:rsidRPr="001F1F18" w:rsidRDefault="00931822" w:rsidP="00E871D7">
      <w:pPr>
        <w:shd w:val="clear" w:color="auto" w:fill="FFFFFF"/>
        <w:ind w:firstLine="360"/>
        <w:jc w:val="both"/>
        <w:textAlignment w:val="baseline"/>
        <w:rPr>
          <w:rFonts w:ascii="Arial" w:hAnsi="Arial" w:cs="Arial"/>
          <w:color w:val="262626" w:themeColor="text1" w:themeTint="D9"/>
          <w:sz w:val="22"/>
          <w:szCs w:val="22"/>
          <w:highlight w:val="yellow"/>
          <w:bdr w:val="none" w:sz="0" w:space="0" w:color="auto" w:frame="1"/>
        </w:rPr>
      </w:pPr>
    </w:p>
    <w:p w14:paraId="7D3ADCB5" w14:textId="77777777" w:rsidR="00931822" w:rsidRPr="00693718" w:rsidRDefault="00931822" w:rsidP="00E871D7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Инфекции и </w:t>
      </w:r>
      <w:r w:rsidRPr="00693718">
        <w:rPr>
          <w:rFonts w:ascii="Arial" w:hAnsi="Arial" w:cs="Arial"/>
          <w:b/>
          <w:sz w:val="22"/>
          <w:szCs w:val="22"/>
        </w:rPr>
        <w:t>прово</w:t>
      </w:r>
      <w:r>
        <w:rPr>
          <w:rFonts w:ascii="Arial" w:hAnsi="Arial" w:cs="Arial"/>
          <w:b/>
          <w:sz w:val="22"/>
          <w:szCs w:val="22"/>
        </w:rPr>
        <w:t>цирующие факторы</w:t>
      </w:r>
    </w:p>
    <w:p w14:paraId="56320CDB" w14:textId="77777777" w:rsidR="00931822" w:rsidRDefault="00931822" w:rsidP="00E871D7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59240633" w14:textId="77777777" w:rsidR="00931822" w:rsidRPr="00693718" w:rsidRDefault="00931822" w:rsidP="00E871D7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693718">
        <w:rPr>
          <w:rFonts w:ascii="Arial" w:hAnsi="Arial" w:cs="Arial"/>
          <w:sz w:val="22"/>
          <w:szCs w:val="22"/>
        </w:rPr>
        <w:t>Существуют инфекции</w:t>
      </w:r>
      <w:r>
        <w:rPr>
          <w:rFonts w:ascii="Arial" w:hAnsi="Arial" w:cs="Arial"/>
          <w:sz w:val="22"/>
          <w:szCs w:val="22"/>
        </w:rPr>
        <w:t xml:space="preserve"> и вирусы</w:t>
      </w:r>
      <w:r w:rsidRPr="00693718">
        <w:rPr>
          <w:rFonts w:ascii="Arial" w:hAnsi="Arial" w:cs="Arial"/>
          <w:sz w:val="22"/>
          <w:szCs w:val="22"/>
        </w:rPr>
        <w:t>, которые провоцируют появление раковых заболеваний</w:t>
      </w:r>
      <w:r>
        <w:rPr>
          <w:rFonts w:ascii="Arial" w:hAnsi="Arial" w:cs="Arial"/>
          <w:sz w:val="22"/>
          <w:szCs w:val="22"/>
        </w:rPr>
        <w:t xml:space="preserve"> и</w:t>
      </w:r>
      <w:r w:rsidRPr="00693718">
        <w:rPr>
          <w:rFonts w:ascii="Arial" w:hAnsi="Arial" w:cs="Arial"/>
          <w:sz w:val="22"/>
          <w:szCs w:val="22"/>
        </w:rPr>
        <w:t xml:space="preserve"> способствуют развитию воспалительных процессов, носящих хронический характер.</w:t>
      </w:r>
      <w:r>
        <w:rPr>
          <w:rFonts w:ascii="Arial" w:hAnsi="Arial" w:cs="Arial"/>
          <w:sz w:val="22"/>
          <w:szCs w:val="22"/>
        </w:rPr>
        <w:t xml:space="preserve"> </w:t>
      </w:r>
      <w:r w:rsidRPr="00306328">
        <w:rPr>
          <w:rFonts w:ascii="Arial" w:hAnsi="Arial" w:cs="Arial"/>
          <w:sz w:val="22"/>
          <w:szCs w:val="22"/>
        </w:rPr>
        <w:t xml:space="preserve">Некоторые из этих инфекций достаточно распространены, а их носители не догадываются о возможной грозящей опасности. </w:t>
      </w:r>
      <w:r w:rsidRPr="00DA6457">
        <w:rPr>
          <w:rFonts w:ascii="Arial" w:hAnsi="Arial" w:cs="Arial"/>
          <w:sz w:val="22"/>
          <w:szCs w:val="22"/>
        </w:rPr>
        <w:t>Риски онкологических заболеваний увеличиваются, если у вас когда-либо были обнаружены следующие вирусные заболевания:</w:t>
      </w:r>
      <w:r>
        <w:rPr>
          <w:rFonts w:ascii="Arial" w:hAnsi="Arial" w:cs="Arial"/>
          <w:sz w:val="22"/>
          <w:szCs w:val="22"/>
        </w:rPr>
        <w:t xml:space="preserve"> </w:t>
      </w:r>
      <w:r w:rsidRPr="00DA6457">
        <w:rPr>
          <w:rFonts w:ascii="Arial" w:hAnsi="Arial" w:cs="Arial"/>
          <w:sz w:val="22"/>
          <w:szCs w:val="22"/>
        </w:rPr>
        <w:t>вирус папилломы человека (№16 и №18);</w:t>
      </w:r>
      <w:r>
        <w:rPr>
          <w:rFonts w:ascii="Arial" w:hAnsi="Arial" w:cs="Arial"/>
          <w:sz w:val="22"/>
          <w:szCs w:val="22"/>
        </w:rPr>
        <w:t xml:space="preserve"> </w:t>
      </w:r>
      <w:r w:rsidRPr="00DA6457">
        <w:rPr>
          <w:rFonts w:ascii="Arial" w:hAnsi="Arial" w:cs="Arial"/>
          <w:sz w:val="22"/>
          <w:szCs w:val="22"/>
        </w:rPr>
        <w:t>вирусы гепатитов В и С;</w:t>
      </w:r>
      <w:r>
        <w:rPr>
          <w:rFonts w:ascii="Arial" w:hAnsi="Arial" w:cs="Arial"/>
          <w:sz w:val="22"/>
          <w:szCs w:val="22"/>
        </w:rPr>
        <w:t xml:space="preserve"> </w:t>
      </w:r>
      <w:r w:rsidRPr="00DA6457">
        <w:rPr>
          <w:rFonts w:ascii="Arial" w:hAnsi="Arial" w:cs="Arial"/>
          <w:sz w:val="22"/>
          <w:szCs w:val="22"/>
        </w:rPr>
        <w:t>ВИЧ;</w:t>
      </w:r>
      <w:r>
        <w:rPr>
          <w:rFonts w:ascii="Arial" w:hAnsi="Arial" w:cs="Arial"/>
          <w:sz w:val="22"/>
          <w:szCs w:val="22"/>
        </w:rPr>
        <w:t xml:space="preserve"> </w:t>
      </w:r>
      <w:r w:rsidRPr="00DA6457">
        <w:rPr>
          <w:rFonts w:ascii="Arial" w:hAnsi="Arial" w:cs="Arial"/>
          <w:sz w:val="22"/>
          <w:szCs w:val="22"/>
        </w:rPr>
        <w:t>вирус герпеса 8 типа (HHV-8);</w:t>
      </w:r>
      <w:r>
        <w:rPr>
          <w:rFonts w:ascii="Arial" w:hAnsi="Arial" w:cs="Arial"/>
          <w:sz w:val="22"/>
          <w:szCs w:val="22"/>
        </w:rPr>
        <w:t xml:space="preserve"> </w:t>
      </w:r>
      <w:r w:rsidRPr="00DA6457">
        <w:rPr>
          <w:rFonts w:ascii="Arial" w:hAnsi="Arial" w:cs="Arial"/>
          <w:sz w:val="22"/>
          <w:szCs w:val="22"/>
        </w:rPr>
        <w:t>вирус Эпштейна-</w:t>
      </w:r>
      <w:proofErr w:type="spellStart"/>
      <w:r w:rsidRPr="00DA6457">
        <w:rPr>
          <w:rFonts w:ascii="Arial" w:hAnsi="Arial" w:cs="Arial"/>
          <w:sz w:val="22"/>
          <w:szCs w:val="22"/>
        </w:rPr>
        <w:t>Барр</w:t>
      </w:r>
      <w:proofErr w:type="spellEnd"/>
      <w:r w:rsidRPr="00DA645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DA6457">
        <w:rPr>
          <w:rFonts w:ascii="Arial" w:hAnsi="Arial" w:cs="Arial"/>
          <w:sz w:val="22"/>
          <w:szCs w:val="22"/>
        </w:rPr>
        <w:t xml:space="preserve">Кроме того, имеются сведения о том, что и бактерия </w:t>
      </w:r>
      <w:proofErr w:type="spellStart"/>
      <w:r w:rsidRPr="00DA6457">
        <w:rPr>
          <w:rFonts w:ascii="Arial" w:hAnsi="Arial" w:cs="Arial"/>
          <w:sz w:val="22"/>
          <w:szCs w:val="22"/>
        </w:rPr>
        <w:t>Helicobacter</w:t>
      </w:r>
      <w:proofErr w:type="spellEnd"/>
      <w:r w:rsidRPr="00DA64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6457">
        <w:rPr>
          <w:rFonts w:ascii="Arial" w:hAnsi="Arial" w:cs="Arial"/>
          <w:sz w:val="22"/>
          <w:szCs w:val="22"/>
        </w:rPr>
        <w:t>pylori</w:t>
      </w:r>
      <w:proofErr w:type="spellEnd"/>
      <w:r w:rsidRPr="00DA6457">
        <w:rPr>
          <w:rFonts w:ascii="Arial" w:hAnsi="Arial" w:cs="Arial"/>
          <w:sz w:val="22"/>
          <w:szCs w:val="22"/>
        </w:rPr>
        <w:t xml:space="preserve"> может вызывать онкологические поражения верхних отделов желудочно-кишечного тракта. Одним из факторов риска возникновения рака являются и хронические воспаления.</w:t>
      </w:r>
    </w:p>
    <w:p w14:paraId="560EA7CB" w14:textId="77777777" w:rsidR="00931822" w:rsidRDefault="00931822" w:rsidP="00E871D7">
      <w:pPr>
        <w:spacing w:before="100" w:beforeAutospacing="1"/>
        <w:ind w:firstLine="360"/>
        <w:jc w:val="both"/>
        <w:rPr>
          <w:rFonts w:ascii="Arial" w:eastAsia="Times New Roman" w:hAnsi="Arial" w:cs="Arial"/>
          <w:color w:val="262626" w:themeColor="text1" w:themeTint="D9"/>
          <w:sz w:val="22"/>
          <w:szCs w:val="22"/>
          <w:bdr w:val="none" w:sz="0" w:space="0" w:color="auto" w:frame="1"/>
        </w:rPr>
      </w:pPr>
      <w:r w:rsidRPr="00306328">
        <w:rPr>
          <w:rFonts w:ascii="Arial" w:eastAsia="Times New Roman" w:hAnsi="Arial" w:cs="Arial"/>
          <w:color w:val="262626" w:themeColor="text1" w:themeTint="D9"/>
          <w:sz w:val="22"/>
          <w:szCs w:val="22"/>
          <w:bdr w:val="none" w:sz="0" w:space="0" w:color="auto" w:frame="1"/>
        </w:rPr>
        <w:t xml:space="preserve">В последнее время в мире отмечается тенденция к значительному росту числа заболеваний меланомой кожи, особенно у женщин молодого возраста. Статистика заболеваемости меланомой кожи в России неутешительна. Прорастая </w:t>
      </w:r>
      <w:r>
        <w:rPr>
          <w:rFonts w:ascii="Arial" w:eastAsia="Times New Roman" w:hAnsi="Arial" w:cs="Arial"/>
          <w:color w:val="262626" w:themeColor="text1" w:themeTint="D9"/>
          <w:sz w:val="22"/>
          <w:szCs w:val="22"/>
          <w:bdr w:val="none" w:sz="0" w:space="0" w:color="auto" w:frame="1"/>
        </w:rPr>
        <w:t xml:space="preserve">через </w:t>
      </w:r>
      <w:r w:rsidRPr="00306328">
        <w:rPr>
          <w:rFonts w:ascii="Arial" w:eastAsia="Times New Roman" w:hAnsi="Arial" w:cs="Arial"/>
          <w:color w:val="262626" w:themeColor="text1" w:themeTint="D9"/>
          <w:sz w:val="22"/>
          <w:szCs w:val="22"/>
          <w:bdr w:val="none" w:sz="0" w:space="0" w:color="auto" w:frame="1"/>
        </w:rPr>
        <w:t xml:space="preserve">все слои кожи, опухолевые клетки с током крови и лимфы разносятся по всему организму, образуя отдаленные метастазы (вторичные очаги опухоли) в легких, печени, головном мозге. Летальность при меланоме кожи достигает 50%. В </w:t>
      </w:r>
      <w:r>
        <w:rPr>
          <w:rFonts w:ascii="Arial" w:eastAsia="Times New Roman" w:hAnsi="Arial" w:cs="Arial"/>
          <w:color w:val="262626" w:themeColor="text1" w:themeTint="D9"/>
          <w:sz w:val="22"/>
          <w:szCs w:val="22"/>
          <w:bdr w:val="none" w:sz="0" w:space="0" w:color="auto" w:frame="1"/>
        </w:rPr>
        <w:t>связи с этим</w:t>
      </w:r>
      <w:r w:rsidRPr="00306328">
        <w:rPr>
          <w:rFonts w:ascii="Arial" w:eastAsia="Times New Roman" w:hAnsi="Arial" w:cs="Arial"/>
          <w:color w:val="262626" w:themeColor="text1" w:themeTint="D9"/>
          <w:sz w:val="22"/>
          <w:szCs w:val="22"/>
          <w:bdr w:val="none" w:sz="0" w:space="0" w:color="auto" w:frame="1"/>
        </w:rPr>
        <w:t xml:space="preserve"> особенно важно не допускать влияния на кожу факторов, провоцирующих развитие этого заболевания. И главным фактором является воздействие ультрафиолетовых лучей на кожу. По мнению специалистов, стоит побеспокоиться и идти на прием к врачу, если родинка без всяких причин начинает: менять форму, размер, структуру; чесаться; воспаляться; менять цвет или оттенок;</w:t>
      </w:r>
      <w:r>
        <w:rPr>
          <w:rFonts w:ascii="Arial" w:eastAsia="Times New Roman" w:hAnsi="Arial" w:cs="Arial"/>
          <w:color w:val="262626" w:themeColor="text1" w:themeTint="D9"/>
          <w:sz w:val="22"/>
          <w:szCs w:val="22"/>
          <w:bdr w:val="none" w:sz="0" w:space="0" w:color="auto" w:frame="1"/>
        </w:rPr>
        <w:t xml:space="preserve"> </w:t>
      </w:r>
      <w:r w:rsidRPr="00306328">
        <w:rPr>
          <w:rFonts w:ascii="Arial" w:eastAsia="Times New Roman" w:hAnsi="Arial" w:cs="Arial"/>
          <w:color w:val="262626" w:themeColor="text1" w:themeTint="D9"/>
          <w:sz w:val="22"/>
          <w:szCs w:val="22"/>
          <w:bdr w:val="none" w:sz="0" w:space="0" w:color="auto" w:frame="1"/>
        </w:rPr>
        <w:t>кровоточить.</w:t>
      </w:r>
    </w:p>
    <w:p w14:paraId="0B480BB6" w14:textId="77777777" w:rsidR="00931822" w:rsidRDefault="00931822" w:rsidP="00E871D7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p w14:paraId="65F60D59" w14:textId="77777777" w:rsidR="00931822" w:rsidRDefault="00931822" w:rsidP="00E871D7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D623D0">
        <w:rPr>
          <w:rFonts w:ascii="Arial" w:hAnsi="Arial" w:cs="Arial"/>
          <w:b/>
          <w:sz w:val="22"/>
          <w:szCs w:val="22"/>
        </w:rPr>
        <w:t>Профилактика развития рака</w:t>
      </w:r>
    </w:p>
    <w:p w14:paraId="2B6AED12" w14:textId="77777777" w:rsidR="00931822" w:rsidRPr="00DA6457" w:rsidRDefault="00931822" w:rsidP="00E871D7">
      <w:pPr>
        <w:spacing w:before="100" w:beforeAutospacing="1"/>
        <w:ind w:firstLine="360"/>
        <w:jc w:val="both"/>
        <w:rPr>
          <w:rFonts w:ascii="Arial" w:eastAsia="Times New Roman" w:hAnsi="Arial" w:cs="Arial"/>
          <w:color w:val="262626" w:themeColor="text1" w:themeTint="D9"/>
          <w:sz w:val="22"/>
          <w:szCs w:val="22"/>
          <w:bdr w:val="none" w:sz="0" w:space="0" w:color="auto" w:frame="1"/>
        </w:rPr>
      </w:pPr>
      <w:r w:rsidRPr="00DA6457">
        <w:rPr>
          <w:rFonts w:ascii="Arial" w:eastAsia="Times New Roman" w:hAnsi="Arial" w:cs="Arial"/>
          <w:color w:val="262626" w:themeColor="text1" w:themeTint="D9"/>
          <w:sz w:val="22"/>
          <w:szCs w:val="22"/>
          <w:bdr w:val="none" w:sz="0" w:space="0" w:color="auto" w:frame="1"/>
        </w:rPr>
        <w:t>Разработан список рекомендаций по питанию и физической нагрузке для профилактики онкологических заболеваний.</w:t>
      </w:r>
    </w:p>
    <w:p w14:paraId="401587EE" w14:textId="77777777" w:rsidR="00931822" w:rsidRPr="00DA6457" w:rsidRDefault="00931822" w:rsidP="00E871D7">
      <w:pPr>
        <w:pStyle w:val="a4"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before="45" w:beforeAutospacing="0" w:after="150" w:afterAutospacing="0"/>
        <w:ind w:left="0" w:firstLine="360"/>
        <w:jc w:val="both"/>
        <w:rPr>
          <w:rFonts w:ascii="Arial" w:hAnsi="Arial" w:cs="Arial"/>
          <w:color w:val="212029"/>
          <w:sz w:val="22"/>
          <w:szCs w:val="22"/>
        </w:rPr>
      </w:pPr>
      <w:r w:rsidRPr="00DA6457">
        <w:rPr>
          <w:rFonts w:ascii="Arial" w:hAnsi="Arial" w:cs="Arial"/>
          <w:color w:val="212029"/>
          <w:sz w:val="22"/>
          <w:szCs w:val="22"/>
        </w:rPr>
        <w:t>Сохраняйте баланс между количеством потребленных калорий и физической активностью.</w:t>
      </w:r>
    </w:p>
    <w:p w14:paraId="150C9EBD" w14:textId="77777777" w:rsidR="00931822" w:rsidRPr="00DA6457" w:rsidRDefault="00931822" w:rsidP="00E871D7">
      <w:pPr>
        <w:pStyle w:val="a4"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before="45" w:beforeAutospacing="0" w:after="150" w:afterAutospacing="0"/>
        <w:ind w:left="0" w:firstLine="360"/>
        <w:jc w:val="both"/>
        <w:rPr>
          <w:rFonts w:ascii="Arial" w:hAnsi="Arial" w:cs="Arial"/>
          <w:color w:val="212029"/>
          <w:sz w:val="22"/>
          <w:szCs w:val="22"/>
        </w:rPr>
      </w:pPr>
      <w:r w:rsidRPr="00DA6457">
        <w:rPr>
          <w:rFonts w:ascii="Arial" w:hAnsi="Arial" w:cs="Arial"/>
          <w:color w:val="212029"/>
          <w:sz w:val="22"/>
          <w:szCs w:val="22"/>
        </w:rPr>
        <w:t>Поддерживайте в течение всей жизни нормальный вес; избегайте избыточного набора массы тела.</w:t>
      </w:r>
    </w:p>
    <w:p w14:paraId="20327401" w14:textId="77777777" w:rsidR="00931822" w:rsidRPr="00DA6457" w:rsidRDefault="00931822" w:rsidP="00E871D7">
      <w:pPr>
        <w:pStyle w:val="a4"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before="45" w:beforeAutospacing="0" w:after="150" w:afterAutospacing="0"/>
        <w:ind w:left="0" w:firstLine="360"/>
        <w:jc w:val="both"/>
        <w:rPr>
          <w:rFonts w:ascii="Arial" w:hAnsi="Arial" w:cs="Arial"/>
          <w:color w:val="212029"/>
          <w:sz w:val="22"/>
          <w:szCs w:val="22"/>
        </w:rPr>
      </w:pPr>
      <w:r w:rsidRPr="00DA6457">
        <w:rPr>
          <w:rFonts w:ascii="Arial" w:hAnsi="Arial" w:cs="Arial"/>
          <w:color w:val="212029"/>
          <w:sz w:val="22"/>
          <w:szCs w:val="22"/>
        </w:rPr>
        <w:t>Если у Вас избыточная масса тела, постарайтесь достичь своего нормального веса и поддерживать его.</w:t>
      </w:r>
    </w:p>
    <w:p w14:paraId="4A991ECF" w14:textId="77777777" w:rsidR="00931822" w:rsidRPr="00DA6457" w:rsidRDefault="00931822" w:rsidP="00E871D7">
      <w:pPr>
        <w:pStyle w:val="a4"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before="45" w:beforeAutospacing="0" w:after="150" w:afterAutospacing="0"/>
        <w:ind w:left="0" w:firstLine="360"/>
        <w:jc w:val="both"/>
        <w:rPr>
          <w:rFonts w:ascii="Arial" w:hAnsi="Arial" w:cs="Arial"/>
          <w:color w:val="212029"/>
          <w:sz w:val="22"/>
          <w:szCs w:val="22"/>
        </w:rPr>
      </w:pPr>
      <w:r w:rsidRPr="00DA6457">
        <w:rPr>
          <w:rFonts w:ascii="Arial" w:hAnsi="Arial" w:cs="Arial"/>
          <w:color w:val="212029"/>
          <w:sz w:val="22"/>
          <w:szCs w:val="22"/>
        </w:rPr>
        <w:t>Ведите активный образ жизни. Взрослым людям необходимо, по крайней мере, 5 или более дней в неделю по 30 минут в день выполнять физические упражнения средней или высокой интенсивности помимо повседневной активности. Детям и подросткам следует выполнять подобные упражнения с той же периодичностью не менее 60 минут в день.</w:t>
      </w:r>
    </w:p>
    <w:p w14:paraId="6F3FB9DF" w14:textId="77777777" w:rsidR="00931822" w:rsidRPr="00DA6457" w:rsidRDefault="00931822" w:rsidP="00E871D7">
      <w:pPr>
        <w:pStyle w:val="a4"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before="45" w:beforeAutospacing="0" w:after="150" w:afterAutospacing="0"/>
        <w:ind w:left="0" w:firstLine="360"/>
        <w:jc w:val="both"/>
        <w:rPr>
          <w:rFonts w:ascii="Arial" w:hAnsi="Arial" w:cs="Arial"/>
          <w:color w:val="212029"/>
          <w:sz w:val="22"/>
          <w:szCs w:val="22"/>
        </w:rPr>
      </w:pPr>
      <w:r w:rsidRPr="00DA6457">
        <w:rPr>
          <w:rFonts w:ascii="Arial" w:hAnsi="Arial" w:cs="Arial"/>
          <w:color w:val="212029"/>
          <w:sz w:val="22"/>
          <w:szCs w:val="22"/>
        </w:rPr>
        <w:t>Употребляйте 5 или более видов различных овощей и фруктов ежедневно.</w:t>
      </w:r>
    </w:p>
    <w:p w14:paraId="7ACA9592" w14:textId="77777777" w:rsidR="00931822" w:rsidRPr="00DA6457" w:rsidRDefault="00931822" w:rsidP="00E871D7">
      <w:pPr>
        <w:pStyle w:val="a4"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before="45" w:beforeAutospacing="0" w:after="150" w:afterAutospacing="0"/>
        <w:ind w:left="0" w:firstLine="360"/>
        <w:jc w:val="both"/>
        <w:rPr>
          <w:rFonts w:ascii="Arial" w:hAnsi="Arial" w:cs="Arial"/>
          <w:color w:val="212029"/>
          <w:sz w:val="22"/>
          <w:szCs w:val="22"/>
        </w:rPr>
      </w:pPr>
      <w:r w:rsidRPr="00DA6457">
        <w:rPr>
          <w:rFonts w:ascii="Arial" w:hAnsi="Arial" w:cs="Arial"/>
          <w:color w:val="212029"/>
          <w:sz w:val="22"/>
          <w:szCs w:val="22"/>
        </w:rPr>
        <w:t>Отдавайте предпочтение продуктам из цельного зерна.</w:t>
      </w:r>
    </w:p>
    <w:p w14:paraId="48D90217" w14:textId="77777777" w:rsidR="00931822" w:rsidRPr="00DA6457" w:rsidRDefault="00931822" w:rsidP="00E871D7">
      <w:pPr>
        <w:pStyle w:val="a4"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before="45" w:beforeAutospacing="0" w:after="150" w:afterAutospacing="0"/>
        <w:ind w:left="0" w:firstLine="360"/>
        <w:jc w:val="both"/>
        <w:rPr>
          <w:rFonts w:ascii="Arial" w:hAnsi="Arial" w:cs="Arial"/>
          <w:color w:val="212029"/>
          <w:sz w:val="22"/>
          <w:szCs w:val="22"/>
        </w:rPr>
      </w:pPr>
      <w:r w:rsidRPr="00DA6457">
        <w:rPr>
          <w:rFonts w:ascii="Arial" w:hAnsi="Arial" w:cs="Arial"/>
          <w:color w:val="212029"/>
          <w:sz w:val="22"/>
          <w:szCs w:val="22"/>
        </w:rPr>
        <w:t>Ограничьте употребление готового и красного мяса.</w:t>
      </w:r>
    </w:p>
    <w:p w14:paraId="48321687" w14:textId="77777777" w:rsidR="00931822" w:rsidRPr="00DA6457" w:rsidRDefault="00931822" w:rsidP="00E871D7">
      <w:pPr>
        <w:pStyle w:val="a4"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before="45" w:beforeAutospacing="0" w:after="150" w:afterAutospacing="0"/>
        <w:ind w:left="0" w:firstLine="360"/>
        <w:jc w:val="both"/>
        <w:rPr>
          <w:rFonts w:ascii="Arial" w:hAnsi="Arial" w:cs="Arial"/>
          <w:color w:val="212029"/>
          <w:sz w:val="22"/>
          <w:szCs w:val="22"/>
        </w:rPr>
      </w:pPr>
      <w:r w:rsidRPr="00DA6457">
        <w:rPr>
          <w:rFonts w:ascii="Arial" w:hAnsi="Arial" w:cs="Arial"/>
          <w:color w:val="212029"/>
          <w:sz w:val="22"/>
          <w:szCs w:val="22"/>
        </w:rPr>
        <w:t>Откажитесь от употребления алкоголя.</w:t>
      </w:r>
    </w:p>
    <w:p w14:paraId="449721A5" w14:textId="77777777" w:rsidR="00931822" w:rsidRPr="00DA6457" w:rsidRDefault="00931822" w:rsidP="00E871D7">
      <w:pPr>
        <w:pStyle w:val="a4"/>
        <w:shd w:val="clear" w:color="auto" w:fill="FFFFFF"/>
        <w:spacing w:before="45" w:beforeAutospacing="0" w:after="150" w:afterAutospacing="0"/>
        <w:ind w:firstLine="360"/>
        <w:jc w:val="both"/>
        <w:rPr>
          <w:rFonts w:ascii="Arial" w:hAnsi="Arial" w:cs="Arial"/>
          <w:color w:val="333333"/>
          <w:sz w:val="22"/>
          <w:szCs w:val="22"/>
        </w:rPr>
      </w:pPr>
      <w:r w:rsidRPr="00DA6457">
        <w:rPr>
          <w:rFonts w:ascii="Arial" w:hAnsi="Arial" w:cs="Arial"/>
          <w:color w:val="333333"/>
          <w:sz w:val="22"/>
          <w:szCs w:val="22"/>
        </w:rPr>
        <w:t>Таким образом, правильное питание и физическая нагрузка снижают не только риск развития онкологических заболеваний, но и многих других хронических состояний, таких как сердечно-сосудистые заболевания, гипертензия и диабет.</w:t>
      </w:r>
    </w:p>
    <w:p w14:paraId="74F2804B" w14:textId="77777777" w:rsidR="00931822" w:rsidRDefault="00931822" w:rsidP="00E871D7">
      <w:pPr>
        <w:spacing w:before="100" w:beforeAutospacing="1" w:after="100" w:afterAutospacing="1"/>
        <w:ind w:firstLine="360"/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Бесплатная диагностика – это реально </w:t>
      </w:r>
    </w:p>
    <w:p w14:paraId="1630B6C8" w14:textId="77777777" w:rsidR="00931822" w:rsidRPr="00522F57" w:rsidRDefault="00931822" w:rsidP="00E871D7">
      <w:pPr>
        <w:ind w:firstLine="360"/>
        <w:jc w:val="both"/>
      </w:pPr>
      <w:r w:rsidRPr="00306328">
        <w:rPr>
          <w:rFonts w:ascii="Arial" w:eastAsia="Times New Roman" w:hAnsi="Arial" w:cs="Arial"/>
          <w:color w:val="262626" w:themeColor="text1" w:themeTint="D9"/>
          <w:sz w:val="22"/>
          <w:szCs w:val="22"/>
          <w:bdr w:val="none" w:sz="0" w:space="0" w:color="auto" w:frame="1"/>
        </w:rPr>
        <w:t xml:space="preserve">Регулярное прохождение профилактических </w:t>
      </w:r>
      <w:r>
        <w:rPr>
          <w:rFonts w:ascii="Arial" w:eastAsia="Times New Roman" w:hAnsi="Arial" w:cs="Arial"/>
          <w:color w:val="262626" w:themeColor="text1" w:themeTint="D9"/>
          <w:sz w:val="22"/>
          <w:szCs w:val="22"/>
          <w:bdr w:val="none" w:sz="0" w:space="0" w:color="auto" w:frame="1"/>
        </w:rPr>
        <w:t xml:space="preserve">медицинских мероприятий </w:t>
      </w:r>
      <w:r w:rsidRPr="00306328">
        <w:rPr>
          <w:rFonts w:ascii="Arial" w:eastAsia="Times New Roman" w:hAnsi="Arial" w:cs="Arial"/>
          <w:color w:val="262626" w:themeColor="text1" w:themeTint="D9"/>
          <w:sz w:val="22"/>
          <w:szCs w:val="22"/>
          <w:bdr w:val="none" w:sz="0" w:space="0" w:color="auto" w:frame="1"/>
        </w:rPr>
        <w:t>позволяет предупредить развитие многих заболеваний</w:t>
      </w:r>
      <w:r>
        <w:rPr>
          <w:rFonts w:ascii="Arial" w:eastAsia="Times New Roman" w:hAnsi="Arial" w:cs="Arial"/>
          <w:color w:val="262626" w:themeColor="text1" w:themeTint="D9"/>
          <w:sz w:val="22"/>
          <w:szCs w:val="22"/>
          <w:bdr w:val="none" w:sz="0" w:space="0" w:color="auto" w:frame="1"/>
        </w:rPr>
        <w:t xml:space="preserve"> на ранней стадии их развития</w:t>
      </w:r>
      <w:r w:rsidRPr="00306328">
        <w:rPr>
          <w:rFonts w:ascii="Arial" w:eastAsia="Times New Roman" w:hAnsi="Arial" w:cs="Arial"/>
          <w:color w:val="262626" w:themeColor="text1" w:themeTint="D9"/>
          <w:sz w:val="22"/>
          <w:szCs w:val="22"/>
          <w:bdr w:val="none" w:sz="0" w:space="0" w:color="auto" w:frame="1"/>
        </w:rPr>
        <w:t>. В настоящее время страховая компания «СОГАЗ-Мед» активно приглашает застрахованных граждан для прохождения диспансеризации и напоминает о диспансерном учете</w:t>
      </w:r>
      <w:r w:rsidRPr="008A0A3F">
        <w:rPr>
          <w:rFonts w:ascii="Arial" w:eastAsia="Times New Roman" w:hAnsi="Arial" w:cs="Arial"/>
          <w:color w:val="262626" w:themeColor="text1" w:themeTint="D9"/>
          <w:sz w:val="22"/>
          <w:szCs w:val="22"/>
          <w:bdr w:val="none" w:sz="0" w:space="0" w:color="auto" w:frame="1"/>
        </w:rPr>
        <w:t>. Полис ОМС позволяет всему взрослому населению каждые три года проходить проверку здоровья, в возрасте от 18 до 39 лет включительно. И ежегодно в возрасте 40 лет и старше, а также в отношении отдельных категорий граждан. Годом прохождения диспансеризации считается календарный год, в котором гражданин достигает соответствующего возраста.</w:t>
      </w:r>
    </w:p>
    <w:p w14:paraId="65E0E21B" w14:textId="77777777" w:rsidR="00931822" w:rsidRDefault="00931822" w:rsidP="00E871D7">
      <w:pPr>
        <w:spacing w:after="150"/>
        <w:ind w:firstLine="360"/>
        <w:jc w:val="both"/>
        <w:rPr>
          <w:rFonts w:ascii="Arial" w:eastAsia="Times New Roman" w:hAnsi="Arial" w:cs="Arial"/>
          <w:color w:val="262626" w:themeColor="text1" w:themeTint="D9"/>
          <w:sz w:val="22"/>
          <w:szCs w:val="22"/>
          <w:bdr w:val="none" w:sz="0" w:space="0" w:color="auto" w:frame="1"/>
        </w:rPr>
      </w:pPr>
      <w:r w:rsidRPr="00306328">
        <w:rPr>
          <w:rFonts w:ascii="Arial" w:eastAsia="Times New Roman" w:hAnsi="Arial" w:cs="Arial"/>
          <w:color w:val="262626" w:themeColor="text1" w:themeTint="D9"/>
          <w:sz w:val="22"/>
          <w:szCs w:val="22"/>
          <w:bdr w:val="none" w:sz="0" w:space="0" w:color="auto" w:frame="1"/>
        </w:rPr>
        <w:tab/>
      </w:r>
    </w:p>
    <w:p w14:paraId="42E5FF39" w14:textId="06DA431D" w:rsidR="00931822" w:rsidRPr="004A0E48" w:rsidRDefault="00931822" w:rsidP="00E871D7">
      <w:pPr>
        <w:ind w:firstLine="360"/>
        <w:jc w:val="both"/>
        <w:rPr>
          <w:rFonts w:ascii="Arial" w:eastAsia="Times New Roman" w:hAnsi="Arial" w:cs="Arial"/>
          <w:b/>
          <w:color w:val="262626" w:themeColor="text1" w:themeTint="D9"/>
          <w:sz w:val="22"/>
          <w:szCs w:val="22"/>
          <w:bdr w:val="none" w:sz="0" w:space="0" w:color="auto" w:frame="1"/>
        </w:rPr>
      </w:pPr>
      <w:r w:rsidRPr="004A0E48">
        <w:rPr>
          <w:rFonts w:ascii="Arial" w:eastAsia="Times New Roman" w:hAnsi="Arial" w:cs="Arial"/>
          <w:b/>
          <w:color w:val="262626" w:themeColor="text1" w:themeTint="D9"/>
          <w:sz w:val="22"/>
          <w:szCs w:val="22"/>
          <w:bdr w:val="none" w:sz="0" w:space="0" w:color="auto" w:frame="1"/>
        </w:rPr>
        <w:t xml:space="preserve">Если Вы застрахованы в компании «СОГАЗ-Мед» и у Вас возникли вопросы, связанные с получением медицинской помощи в системе ОМС или качеством оказания медицинских услуг, обращайтесь в </w:t>
      </w:r>
      <w:r w:rsidR="00594F87" w:rsidRPr="004A0E48">
        <w:rPr>
          <w:rFonts w:ascii="Arial" w:eastAsia="Times New Roman" w:hAnsi="Arial" w:cs="Arial"/>
          <w:b/>
          <w:color w:val="262626" w:themeColor="text1" w:themeTint="D9"/>
          <w:sz w:val="22"/>
          <w:szCs w:val="22"/>
          <w:bdr w:val="none" w:sz="0" w:space="0" w:color="auto" w:frame="1"/>
        </w:rPr>
        <w:t>«</w:t>
      </w:r>
      <w:r w:rsidRPr="004A0E48">
        <w:rPr>
          <w:rFonts w:ascii="Arial" w:eastAsia="Times New Roman" w:hAnsi="Arial" w:cs="Arial"/>
          <w:b/>
          <w:color w:val="262626" w:themeColor="text1" w:themeTint="D9"/>
          <w:sz w:val="22"/>
          <w:szCs w:val="22"/>
          <w:bdr w:val="none" w:sz="0" w:space="0" w:color="auto" w:frame="1"/>
        </w:rPr>
        <w:t>СОГАЗ-Мед</w:t>
      </w:r>
      <w:r w:rsidR="00594F87" w:rsidRPr="004A0E48">
        <w:rPr>
          <w:rFonts w:ascii="Arial" w:eastAsia="Times New Roman" w:hAnsi="Arial" w:cs="Arial"/>
          <w:b/>
          <w:color w:val="262626" w:themeColor="text1" w:themeTint="D9"/>
          <w:sz w:val="22"/>
          <w:szCs w:val="22"/>
          <w:bdr w:val="none" w:sz="0" w:space="0" w:color="auto" w:frame="1"/>
        </w:rPr>
        <w:t>»</w:t>
      </w:r>
      <w:r w:rsidRPr="004A0E48">
        <w:rPr>
          <w:rFonts w:ascii="Arial" w:eastAsia="Times New Roman" w:hAnsi="Arial" w:cs="Arial"/>
          <w:b/>
          <w:color w:val="262626" w:themeColor="text1" w:themeTint="D9"/>
          <w:sz w:val="22"/>
          <w:szCs w:val="22"/>
          <w:bdr w:val="none" w:sz="0" w:space="0" w:color="auto" w:frame="1"/>
        </w:rPr>
        <w:t xml:space="preserve"> по круглосуточному телефону контакт-центра 8-800-100-07-02 (звонок по России бесплатный). Подробная информация на сайте </w:t>
      </w:r>
      <w:hyperlink r:id="rId5" w:history="1">
        <w:r w:rsidRPr="004A0E48">
          <w:rPr>
            <w:rFonts w:eastAsia="Times New Roman"/>
            <w:b/>
            <w:color w:val="262626" w:themeColor="text1" w:themeTint="D9"/>
            <w:bdr w:val="none" w:sz="0" w:space="0" w:color="auto" w:frame="1"/>
          </w:rPr>
          <w:t>www.sogaz-med.ru</w:t>
        </w:r>
      </w:hyperlink>
      <w:r w:rsidRPr="004A0E48">
        <w:rPr>
          <w:rFonts w:ascii="Arial" w:eastAsia="Times New Roman" w:hAnsi="Arial" w:cs="Arial"/>
          <w:b/>
          <w:color w:val="262626" w:themeColor="text1" w:themeTint="D9"/>
          <w:sz w:val="22"/>
          <w:szCs w:val="22"/>
          <w:bdr w:val="none" w:sz="0" w:space="0" w:color="auto" w:frame="1"/>
        </w:rPr>
        <w:t>.</w:t>
      </w:r>
    </w:p>
    <w:p w14:paraId="0C7D1869" w14:textId="77777777" w:rsidR="00931822" w:rsidRPr="004A0E48" w:rsidRDefault="00931822" w:rsidP="00E871D7">
      <w:pPr>
        <w:ind w:firstLine="360"/>
        <w:jc w:val="both"/>
        <w:rPr>
          <w:rFonts w:ascii="Arial" w:eastAsia="Times New Roman" w:hAnsi="Arial" w:cs="Arial"/>
          <w:color w:val="262626" w:themeColor="text1" w:themeTint="D9"/>
          <w:sz w:val="22"/>
          <w:szCs w:val="22"/>
          <w:bdr w:val="none" w:sz="0" w:space="0" w:color="auto" w:frame="1"/>
        </w:rPr>
      </w:pPr>
    </w:p>
    <w:p w14:paraId="5C530D08" w14:textId="77777777" w:rsidR="00AC4541" w:rsidRDefault="00AC4541" w:rsidP="00AC454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Справка о компании:</w:t>
      </w:r>
    </w:p>
    <w:p w14:paraId="7927E5BD" w14:textId="77777777" w:rsidR="00AC4541" w:rsidRDefault="00AC4541" w:rsidP="00AC45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Страховая компания «СОГАЗ-Мед»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— лидер системы ОМС. 44 млн человек, проживающих в 56 регионах РФ и г. Байконур, являются нашими застрахованными. 25 лет успешной работы позволяют на высоком уровне контролировать качество медицинского обслуживания и восстанавливать нарушенные права граждан.  </w:t>
      </w:r>
    </w:p>
    <w:p w14:paraId="5B08D594" w14:textId="77777777" w:rsidR="009B1067" w:rsidRDefault="009B1067" w:rsidP="009B1067">
      <w:pPr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14:paraId="70FA3EF4" w14:textId="77777777" w:rsidR="00931822" w:rsidRPr="00DA6457" w:rsidRDefault="00931822" w:rsidP="00E871D7">
      <w:pPr>
        <w:spacing w:after="150"/>
        <w:ind w:firstLine="360"/>
        <w:jc w:val="both"/>
        <w:rPr>
          <w:rFonts w:ascii="Arial" w:hAnsi="Arial" w:cs="Arial"/>
          <w:sz w:val="22"/>
          <w:szCs w:val="22"/>
        </w:rPr>
      </w:pPr>
    </w:p>
    <w:p w14:paraId="4B4E1605" w14:textId="77777777" w:rsidR="00F27D68" w:rsidRPr="00DA6457" w:rsidRDefault="00F27D68" w:rsidP="00E871D7">
      <w:pPr>
        <w:spacing w:after="150"/>
        <w:ind w:firstLine="360"/>
        <w:jc w:val="both"/>
        <w:rPr>
          <w:rFonts w:ascii="Arial" w:hAnsi="Arial" w:cs="Arial"/>
          <w:sz w:val="22"/>
          <w:szCs w:val="22"/>
        </w:rPr>
      </w:pPr>
    </w:p>
    <w:sectPr w:rsidR="00F27D68" w:rsidRPr="00DA6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7BE1"/>
    <w:multiLevelType w:val="multilevel"/>
    <w:tmpl w:val="8EF4A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D4C3A"/>
    <w:multiLevelType w:val="hybridMultilevel"/>
    <w:tmpl w:val="24AC2A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C16A71"/>
    <w:multiLevelType w:val="multilevel"/>
    <w:tmpl w:val="9232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3B2775"/>
    <w:multiLevelType w:val="hybridMultilevel"/>
    <w:tmpl w:val="FB987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F456B"/>
    <w:multiLevelType w:val="multilevel"/>
    <w:tmpl w:val="CAD8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314F95"/>
    <w:multiLevelType w:val="hybridMultilevel"/>
    <w:tmpl w:val="8D489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91A01"/>
    <w:multiLevelType w:val="multilevel"/>
    <w:tmpl w:val="B264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1A6CB6"/>
    <w:multiLevelType w:val="hybridMultilevel"/>
    <w:tmpl w:val="9A1A424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0A3E2E"/>
    <w:multiLevelType w:val="hybridMultilevel"/>
    <w:tmpl w:val="32F42C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8A2DFA"/>
    <w:multiLevelType w:val="hybridMultilevel"/>
    <w:tmpl w:val="04045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B19ED"/>
    <w:multiLevelType w:val="hybridMultilevel"/>
    <w:tmpl w:val="994A3EB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9B6BC3"/>
    <w:multiLevelType w:val="hybridMultilevel"/>
    <w:tmpl w:val="B6D8EB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9902F2"/>
    <w:multiLevelType w:val="multilevel"/>
    <w:tmpl w:val="79D2D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711B3F"/>
    <w:multiLevelType w:val="hybridMultilevel"/>
    <w:tmpl w:val="5750F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0"/>
  </w:num>
  <w:num w:numId="8">
    <w:abstractNumId w:val="8"/>
  </w:num>
  <w:num w:numId="9">
    <w:abstractNumId w:val="11"/>
  </w:num>
  <w:num w:numId="10">
    <w:abstractNumId w:val="3"/>
  </w:num>
  <w:num w:numId="11">
    <w:abstractNumId w:val="1"/>
  </w:num>
  <w:num w:numId="12">
    <w:abstractNumId w:val="13"/>
  </w:num>
  <w:num w:numId="13">
    <w:abstractNumId w:val="12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8E"/>
    <w:rsid w:val="0004269F"/>
    <w:rsid w:val="000465E5"/>
    <w:rsid w:val="00047B68"/>
    <w:rsid w:val="000533D4"/>
    <w:rsid w:val="000804CE"/>
    <w:rsid w:val="0009344B"/>
    <w:rsid w:val="000C366A"/>
    <w:rsid w:val="000C581D"/>
    <w:rsid w:val="000D6DEB"/>
    <w:rsid w:val="001046E5"/>
    <w:rsid w:val="00126E0A"/>
    <w:rsid w:val="001609A4"/>
    <w:rsid w:val="00163997"/>
    <w:rsid w:val="00174FA0"/>
    <w:rsid w:val="00184092"/>
    <w:rsid w:val="001B4086"/>
    <w:rsid w:val="001C3DD5"/>
    <w:rsid w:val="001D34FD"/>
    <w:rsid w:val="00276E80"/>
    <w:rsid w:val="002B321A"/>
    <w:rsid w:val="002F4BA5"/>
    <w:rsid w:val="00306328"/>
    <w:rsid w:val="003167B2"/>
    <w:rsid w:val="00347DD1"/>
    <w:rsid w:val="00353C17"/>
    <w:rsid w:val="00356B39"/>
    <w:rsid w:val="00380A8E"/>
    <w:rsid w:val="00381E09"/>
    <w:rsid w:val="00393319"/>
    <w:rsid w:val="003E0AF0"/>
    <w:rsid w:val="003E3B73"/>
    <w:rsid w:val="00403D40"/>
    <w:rsid w:val="004647C7"/>
    <w:rsid w:val="0046686A"/>
    <w:rsid w:val="00472980"/>
    <w:rsid w:val="004A0E48"/>
    <w:rsid w:val="004C2B44"/>
    <w:rsid w:val="004E3090"/>
    <w:rsid w:val="004F14DF"/>
    <w:rsid w:val="00522F57"/>
    <w:rsid w:val="005412C7"/>
    <w:rsid w:val="00542FB1"/>
    <w:rsid w:val="0055071C"/>
    <w:rsid w:val="00594F87"/>
    <w:rsid w:val="00602AA8"/>
    <w:rsid w:val="0063766F"/>
    <w:rsid w:val="00650A64"/>
    <w:rsid w:val="00675373"/>
    <w:rsid w:val="00693718"/>
    <w:rsid w:val="006A3B0D"/>
    <w:rsid w:val="006B138E"/>
    <w:rsid w:val="006C1E16"/>
    <w:rsid w:val="006F2714"/>
    <w:rsid w:val="00702BB1"/>
    <w:rsid w:val="00741029"/>
    <w:rsid w:val="0078027F"/>
    <w:rsid w:val="00795B58"/>
    <w:rsid w:val="00795EAA"/>
    <w:rsid w:val="007D4982"/>
    <w:rsid w:val="00801221"/>
    <w:rsid w:val="00885220"/>
    <w:rsid w:val="00895F55"/>
    <w:rsid w:val="008A0A3F"/>
    <w:rsid w:val="008B6450"/>
    <w:rsid w:val="008C3D81"/>
    <w:rsid w:val="008C6806"/>
    <w:rsid w:val="00913273"/>
    <w:rsid w:val="00926E80"/>
    <w:rsid w:val="00931822"/>
    <w:rsid w:val="00946F2D"/>
    <w:rsid w:val="00970AEE"/>
    <w:rsid w:val="009972C5"/>
    <w:rsid w:val="009B1067"/>
    <w:rsid w:val="009C2562"/>
    <w:rsid w:val="009C74F4"/>
    <w:rsid w:val="009E0E04"/>
    <w:rsid w:val="00A04DAD"/>
    <w:rsid w:val="00A202D6"/>
    <w:rsid w:val="00A7238E"/>
    <w:rsid w:val="00A835E0"/>
    <w:rsid w:val="00AC4541"/>
    <w:rsid w:val="00AD1829"/>
    <w:rsid w:val="00B4593C"/>
    <w:rsid w:val="00B63D33"/>
    <w:rsid w:val="00BD433F"/>
    <w:rsid w:val="00BF5923"/>
    <w:rsid w:val="00C40E09"/>
    <w:rsid w:val="00C61C61"/>
    <w:rsid w:val="00C94880"/>
    <w:rsid w:val="00CB2634"/>
    <w:rsid w:val="00CC5DE1"/>
    <w:rsid w:val="00CD1C66"/>
    <w:rsid w:val="00CD76B1"/>
    <w:rsid w:val="00D04A22"/>
    <w:rsid w:val="00D40A4E"/>
    <w:rsid w:val="00D43CE0"/>
    <w:rsid w:val="00D623D0"/>
    <w:rsid w:val="00D67846"/>
    <w:rsid w:val="00DA6457"/>
    <w:rsid w:val="00DB762A"/>
    <w:rsid w:val="00DD06C1"/>
    <w:rsid w:val="00DD3552"/>
    <w:rsid w:val="00DF17E3"/>
    <w:rsid w:val="00E510B6"/>
    <w:rsid w:val="00E82AE7"/>
    <w:rsid w:val="00E871D7"/>
    <w:rsid w:val="00EE4992"/>
    <w:rsid w:val="00F1172B"/>
    <w:rsid w:val="00F27D68"/>
    <w:rsid w:val="00F72E80"/>
    <w:rsid w:val="00F74384"/>
    <w:rsid w:val="00F8671A"/>
    <w:rsid w:val="00F904F2"/>
    <w:rsid w:val="00F970CB"/>
    <w:rsid w:val="00FA320B"/>
    <w:rsid w:val="00FB3A3E"/>
    <w:rsid w:val="00FC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8DB01"/>
  <w15:docId w15:val="{2200FD2B-136E-4122-B49D-329E712D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09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4D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8409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092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840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184092"/>
    <w:pPr>
      <w:spacing w:before="100" w:beforeAutospacing="1" w:after="100" w:afterAutospacing="1"/>
    </w:pPr>
    <w:rPr>
      <w:rFonts w:eastAsia="Times New Roman"/>
    </w:rPr>
  </w:style>
  <w:style w:type="character" w:styleId="a5">
    <w:name w:val="FollowedHyperlink"/>
    <w:basedOn w:val="a0"/>
    <w:uiPriority w:val="99"/>
    <w:semiHidden/>
    <w:unhideWhenUsed/>
    <w:rsid w:val="00D40A4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04DA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970AEE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o-wikidata">
    <w:name w:val="no-wikidata"/>
    <w:basedOn w:val="a0"/>
    <w:rsid w:val="00D04A22"/>
  </w:style>
  <w:style w:type="character" w:customStyle="1" w:styleId="wikidata-snak">
    <w:name w:val="wikidata-snak"/>
    <w:basedOn w:val="a0"/>
    <w:rsid w:val="00D04A22"/>
  </w:style>
  <w:style w:type="paragraph" w:styleId="a7">
    <w:name w:val="Balloon Text"/>
    <w:basedOn w:val="a"/>
    <w:link w:val="a8"/>
    <w:uiPriority w:val="99"/>
    <w:semiHidden/>
    <w:unhideWhenUsed/>
    <w:rsid w:val="001609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09A4"/>
    <w:rPr>
      <w:rFonts w:ascii="Segoe UI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D623D0"/>
    <w:rPr>
      <w:b/>
      <w:bCs/>
    </w:rPr>
  </w:style>
  <w:style w:type="paragraph" w:styleId="aa">
    <w:name w:val="No Spacing"/>
    <w:uiPriority w:val="1"/>
    <w:qFormat/>
    <w:rsid w:val="003E0AF0"/>
    <w:pPr>
      <w:spacing w:after="0" w:line="240" w:lineRule="auto"/>
    </w:pPr>
  </w:style>
  <w:style w:type="paragraph" w:customStyle="1" w:styleId="Default">
    <w:name w:val="Default"/>
    <w:rsid w:val="00CD1C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46686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6686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6686A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6686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6686A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65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3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16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1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0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7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1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87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133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902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07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94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gaz-me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Кудякова Елизавета Владимировна</dc:creator>
  <cp:lastModifiedBy>Федотова Елена Петровна</cp:lastModifiedBy>
  <cp:revision>10</cp:revision>
  <cp:lastPrinted>2018-05-16T05:26:00Z</cp:lastPrinted>
  <dcterms:created xsi:type="dcterms:W3CDTF">2022-03-15T09:02:00Z</dcterms:created>
  <dcterms:modified xsi:type="dcterms:W3CDTF">2023-01-16T06:35:00Z</dcterms:modified>
</cp:coreProperties>
</file>