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A3" w:rsidRDefault="00B77E8F">
      <w:pPr>
        <w:rPr>
          <w:sz w:val="40"/>
          <w:szCs w:val="40"/>
        </w:rPr>
      </w:pPr>
      <w:r w:rsidRPr="00B77E8F">
        <w:rPr>
          <w:sz w:val="40"/>
          <w:szCs w:val="40"/>
        </w:rPr>
        <w:t xml:space="preserve">Перерасчет размера ежемесячной выплаты </w:t>
      </w:r>
      <w:r w:rsidRPr="00B77E8F">
        <w:rPr>
          <w:b/>
          <w:sz w:val="48"/>
          <w:szCs w:val="48"/>
          <w:u w:val="single"/>
        </w:rPr>
        <w:t>неработающим</w:t>
      </w:r>
      <w:r w:rsidRPr="00B77E8F">
        <w:rPr>
          <w:b/>
          <w:sz w:val="48"/>
          <w:szCs w:val="48"/>
        </w:rPr>
        <w:t xml:space="preserve"> </w:t>
      </w:r>
      <w:r w:rsidRPr="00B77E8F">
        <w:rPr>
          <w:b/>
          <w:sz w:val="48"/>
          <w:szCs w:val="48"/>
        </w:rPr>
        <w:t xml:space="preserve"> </w:t>
      </w:r>
      <w:r>
        <w:rPr>
          <w:sz w:val="40"/>
          <w:szCs w:val="40"/>
        </w:rPr>
        <w:t>тр</w:t>
      </w:r>
      <w:r w:rsidRPr="00B77E8F">
        <w:rPr>
          <w:sz w:val="40"/>
          <w:szCs w:val="40"/>
        </w:rPr>
        <w:t>удоспособным родителям (усыновителям) или опекунам (попечителям) по уходу за ребенком-инвалидом или инвалидом с детства 1 группы будет произведен автоматически.</w:t>
      </w:r>
    </w:p>
    <w:p w:rsidR="00B77E8F" w:rsidRPr="00B77E8F" w:rsidRDefault="00B77E8F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CER\Desktop\инт\май\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инт\май\4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7E8F" w:rsidRPr="00B7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DD"/>
    <w:rsid w:val="00A41ADD"/>
    <w:rsid w:val="00B137A3"/>
    <w:rsid w:val="00B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2019-04-22T09:50:00Z</dcterms:created>
  <dcterms:modified xsi:type="dcterms:W3CDTF">2019-04-22T09:52:00Z</dcterms:modified>
</cp:coreProperties>
</file>