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46" w:rsidRDefault="005A3146" w:rsidP="005A3146">
      <w:pPr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5A3146" w:rsidRPr="005A3146" w:rsidRDefault="005A3146" w:rsidP="005A3146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bookmarkStart w:id="0" w:name="_GoBack"/>
      <w:r w:rsidRPr="005A314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Е</w:t>
      </w:r>
      <w:r w:rsidRPr="005A314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жемесячные выплаты из средств материнского капитала</w:t>
      </w:r>
    </w:p>
    <w:bookmarkEnd w:id="0"/>
    <w:p w:rsidR="00FE51AF" w:rsidRDefault="005A3146" w:rsidP="005A314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ПФР автоматически продлевает ежемесячные выплаты из средств материнского капитала. Семьям не нужно обращаться в ПФР.</w:t>
      </w:r>
    </w:p>
    <w:p w:rsidR="005A3146" w:rsidRPr="005A3146" w:rsidRDefault="005A3146" w:rsidP="005A3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117AC9" wp14:editId="15A0283F">
            <wp:simplePos x="0" y="0"/>
            <wp:positionH relativeFrom="column">
              <wp:posOffset>723265</wp:posOffset>
            </wp:positionH>
            <wp:positionV relativeFrom="paragraph">
              <wp:posOffset>4399915</wp:posOffset>
            </wp:positionV>
            <wp:extent cx="4140200" cy="4140200"/>
            <wp:effectExtent l="0" t="0" r="0" b="0"/>
            <wp:wrapNone/>
            <wp:docPr id="2" name="Рисунок 2" descr="C:\Users\ACER\Desktop\2020\Декабрь\Пресс релизы\_VMor3JYg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2020\Декабрь\Пресс релизы\_VMor3JYg-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7669A56" wp14:editId="163BB813">
            <wp:simplePos x="0" y="0"/>
            <wp:positionH relativeFrom="column">
              <wp:posOffset>723265</wp:posOffset>
            </wp:positionH>
            <wp:positionV relativeFrom="paragraph">
              <wp:posOffset>69215</wp:posOffset>
            </wp:positionV>
            <wp:extent cx="4140200" cy="4140200"/>
            <wp:effectExtent l="0" t="0" r="0" b="0"/>
            <wp:wrapNone/>
            <wp:docPr id="1" name="Рисунок 1" descr="C:\Users\ACER\Desktop\2020\Декабрь\Пресс релизы\2nHT_BwzL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\Декабрь\Пресс релизы\2nHT_BwzL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146" w:rsidRPr="005A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9A"/>
    <w:rsid w:val="005A3146"/>
    <w:rsid w:val="00D0179A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2020-12-02T05:54:00Z</dcterms:created>
  <dcterms:modified xsi:type="dcterms:W3CDTF">2020-12-02T06:00:00Z</dcterms:modified>
</cp:coreProperties>
</file>