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76" w:rsidRPr="000210F0" w:rsidRDefault="00C17E76" w:rsidP="0002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0210F0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Спрашивали – отвечаем</w:t>
      </w:r>
      <w:r w:rsidR="000210F0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!</w:t>
      </w:r>
    </w:p>
    <w:p w:rsidR="00CD5D45" w:rsidRDefault="00CD5D45" w:rsidP="000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10F0" w:rsidRPr="000210F0" w:rsidRDefault="000210F0" w:rsidP="000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10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17E76" w:rsidRPr="000210F0">
        <w:rPr>
          <w:rFonts w:ascii="Times New Roman" w:eastAsia="Times New Roman" w:hAnsi="Times New Roman" w:cs="Times New Roman"/>
          <w:sz w:val="32"/>
          <w:szCs w:val="32"/>
          <w:lang w:eastAsia="ru-RU"/>
        </w:rPr>
        <w:t>Слышала, что теперь можно использовать материнский капитал на оплату детского сада, даже если ребенку еще не ис</w:t>
      </w:r>
      <w:r w:rsidRPr="000210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полнилось трех лет. Так ли это? </w:t>
      </w:r>
    </w:p>
    <w:p w:rsidR="000210F0" w:rsidRPr="000210F0" w:rsidRDefault="000210F0" w:rsidP="000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7E76" w:rsidRPr="000210F0" w:rsidRDefault="00C17E76" w:rsidP="000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10F0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Действительно, с 1 января 2018 года не нужно дожидаться трехлетнего возраста ребенка, чтобы направить средства материнского (семейного) капитала на оплату дошкольного образования и содержания ребенка в детском саду, в соответствии с изменениями в Фед</w:t>
      </w:r>
      <w:r w:rsidR="00CD5D45">
        <w:rPr>
          <w:rFonts w:ascii="Times New Roman" w:eastAsia="Times New Roman" w:hAnsi="Times New Roman" w:cs="Times New Roman"/>
          <w:sz w:val="32"/>
          <w:szCs w:val="32"/>
          <w:lang w:eastAsia="ru-RU"/>
        </w:rPr>
        <w:t>еральном законе от 29.12.2006 N</w:t>
      </w:r>
      <w:bookmarkStart w:id="0" w:name="_GoBack"/>
      <w:bookmarkEnd w:id="0"/>
      <w:r w:rsidRPr="000210F0">
        <w:rPr>
          <w:rFonts w:ascii="Times New Roman" w:eastAsia="Times New Roman" w:hAnsi="Times New Roman" w:cs="Times New Roman"/>
          <w:sz w:val="32"/>
          <w:szCs w:val="32"/>
          <w:lang w:eastAsia="ru-RU"/>
        </w:rPr>
        <w:t>256-ФЗ "О дополнительных мерах государственной поддержки семей, имеющих детей". Кроме того, у тех семей, в которых второй ребенок родился после 1 января 2018 года, есть право на получение ежемесячной денежной выплаты из средств материнского капитала. Размер выплаты в 2018 году составляет 10 176 рублей. Если ежемесячный доход на каждого члена семьи, включая родителей и несовершеннолетних детей, за последние 12 месяцев был меньше 16 785 рублей, вы можете подать заявление в Пенсионный фонд о назначении выплаты.</w:t>
      </w:r>
    </w:p>
    <w:p w:rsidR="00B72E59" w:rsidRDefault="00B72E59"/>
    <w:p w:rsidR="000210F0" w:rsidRDefault="000210F0">
      <w:r>
        <w:rPr>
          <w:noProof/>
          <w:lang w:eastAsia="ru-RU"/>
        </w:rPr>
        <w:drawing>
          <wp:inline distT="0" distB="0" distL="0" distR="0">
            <wp:extent cx="5911702" cy="3788316"/>
            <wp:effectExtent l="0" t="0" r="0" b="3175"/>
            <wp:docPr id="1" name="Рисунок 1" descr="C:\Users\User\Desktop\лв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в\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4" r="3220" b="15713"/>
                    <a:stretch/>
                  </pic:blipFill>
                  <pic:spPr bwMode="auto">
                    <a:xfrm>
                      <a:off x="0" y="0"/>
                      <a:ext cx="5908545" cy="378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76"/>
    <w:rsid w:val="000210F0"/>
    <w:rsid w:val="00B72E59"/>
    <w:rsid w:val="00C17E76"/>
    <w:rsid w:val="00C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2018-03-02T12:38:00Z</dcterms:created>
  <dcterms:modified xsi:type="dcterms:W3CDTF">2018-03-02T12:38:00Z</dcterms:modified>
</cp:coreProperties>
</file>