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D5" w:rsidRPr="000B74DE" w:rsidRDefault="00F609D5" w:rsidP="00F609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74DE">
        <w:rPr>
          <w:rFonts w:ascii="Times New Roman" w:hAnsi="Times New Roman"/>
          <w:sz w:val="24"/>
          <w:szCs w:val="24"/>
        </w:rPr>
        <w:t>О проведении специальных профилактических мероприятий</w:t>
      </w:r>
    </w:p>
    <w:p w:rsidR="00F609D5" w:rsidRPr="00F75685" w:rsidRDefault="00F609D5" w:rsidP="004F68BC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профилактического мероприятия «Внимание – дети!»</w:t>
      </w:r>
    </w:p>
    <w:p w:rsidR="00611DE7" w:rsidRDefault="00282DDB" w:rsidP="00611DE7">
      <w:pPr>
        <w:pStyle w:val="a3"/>
        <w:widowControl w:val="0"/>
        <w:suppressAutoHyphens/>
        <w:spacing w:after="0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7 месяцев 2021 года на территории области произошло 63 дорожно-транспортных происшествия с участием детей и подростков в возрасте до 16 лет, в которых 4 ребенка погибли и 67 детей получили телесные повреждения различной степени тяжести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 w:rsidR="00BB773D">
        <w:rPr>
          <w:color w:val="000000"/>
          <w:sz w:val="24"/>
          <w:szCs w:val="24"/>
        </w:rPr>
        <w:t xml:space="preserve"> Количество дорожно-транспортных происшествий с участием детей и подростков, число погибших, по сравнению с аналогичным периодом прошлого года, увеличилось на 6,8%.</w:t>
      </w:r>
    </w:p>
    <w:p w:rsidR="00F221D1" w:rsidRDefault="00F221D1" w:rsidP="00611DE7">
      <w:pPr>
        <w:pStyle w:val="a3"/>
        <w:widowControl w:val="0"/>
        <w:suppressAutoHyphens/>
        <w:spacing w:after="0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происшествий с участием детей увеличилось в Валдайском </w:t>
      </w:r>
      <w:r w:rsidR="00A5141D">
        <w:rPr>
          <w:color w:val="000000"/>
          <w:sz w:val="24"/>
          <w:szCs w:val="24"/>
        </w:rPr>
        <w:t xml:space="preserve">(+2ДТП), в </w:t>
      </w:r>
      <w:proofErr w:type="spellStart"/>
      <w:r w:rsidR="00A5141D">
        <w:rPr>
          <w:color w:val="000000"/>
          <w:sz w:val="24"/>
          <w:szCs w:val="24"/>
        </w:rPr>
        <w:t>Чудовском</w:t>
      </w:r>
      <w:proofErr w:type="spellEnd"/>
      <w:r w:rsidR="00A5141D">
        <w:rPr>
          <w:color w:val="000000"/>
          <w:sz w:val="24"/>
          <w:szCs w:val="24"/>
        </w:rPr>
        <w:t xml:space="preserve"> (+2ДТП), Демянском (+2ДТП), </w:t>
      </w:r>
      <w:proofErr w:type="spellStart"/>
      <w:r w:rsidR="00A5141D">
        <w:rPr>
          <w:color w:val="000000"/>
          <w:sz w:val="24"/>
          <w:szCs w:val="24"/>
        </w:rPr>
        <w:t>Любытинском</w:t>
      </w:r>
      <w:proofErr w:type="spellEnd"/>
      <w:r w:rsidR="00A5141D">
        <w:rPr>
          <w:color w:val="000000"/>
          <w:sz w:val="24"/>
          <w:szCs w:val="24"/>
        </w:rPr>
        <w:t xml:space="preserve"> (+1ДТП), Мошенском (+1ДТП), </w:t>
      </w:r>
      <w:proofErr w:type="spellStart"/>
      <w:r w:rsidR="00A5141D">
        <w:rPr>
          <w:color w:val="000000"/>
          <w:sz w:val="24"/>
          <w:szCs w:val="24"/>
        </w:rPr>
        <w:t>Окуловском</w:t>
      </w:r>
      <w:proofErr w:type="spellEnd"/>
      <w:r w:rsidR="00A5141D">
        <w:rPr>
          <w:color w:val="000000"/>
          <w:sz w:val="24"/>
          <w:szCs w:val="24"/>
        </w:rPr>
        <w:t xml:space="preserve"> (+2ДТП), </w:t>
      </w:r>
      <w:proofErr w:type="spellStart"/>
      <w:r w:rsidR="00A5141D">
        <w:rPr>
          <w:color w:val="000000"/>
          <w:sz w:val="24"/>
          <w:szCs w:val="24"/>
        </w:rPr>
        <w:t>Парфинском</w:t>
      </w:r>
      <w:proofErr w:type="spellEnd"/>
      <w:r w:rsidR="00A5141D">
        <w:rPr>
          <w:color w:val="000000"/>
          <w:sz w:val="24"/>
          <w:szCs w:val="24"/>
        </w:rPr>
        <w:t xml:space="preserve"> (+1ДТП), </w:t>
      </w:r>
      <w:proofErr w:type="spellStart"/>
      <w:r w:rsidR="00A5141D">
        <w:rPr>
          <w:color w:val="000000"/>
          <w:sz w:val="24"/>
          <w:szCs w:val="24"/>
        </w:rPr>
        <w:t>Пестовском</w:t>
      </w:r>
      <w:proofErr w:type="spellEnd"/>
      <w:r w:rsidR="00A5141D">
        <w:rPr>
          <w:color w:val="000000"/>
          <w:sz w:val="24"/>
          <w:szCs w:val="24"/>
        </w:rPr>
        <w:t xml:space="preserve"> (+1ДТП), на территории областного центра (+3ДТП).</w:t>
      </w:r>
    </w:p>
    <w:p w:rsidR="00752DEC" w:rsidRDefault="00752DEC" w:rsidP="00611DE7">
      <w:pPr>
        <w:pStyle w:val="a3"/>
        <w:widowControl w:val="0"/>
        <w:suppressAutoHyphens/>
        <w:spacing w:after="0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большинстве случаев дети становились участниками ДТП в качестве пассажиров и пешеходов.</w:t>
      </w:r>
    </w:p>
    <w:p w:rsidR="00752DEC" w:rsidRDefault="00446FD4" w:rsidP="00611DE7">
      <w:pPr>
        <w:pStyle w:val="a3"/>
        <w:widowControl w:val="0"/>
        <w:suppressAutoHyphens/>
        <w:spacing w:after="0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участием детей-пассажиров произошло 28 ДТП, в которых 3 ребенка погибли и 32 ребенка получили ранения. В 20 ДТП дети-пассажиры</w:t>
      </w:r>
      <w:r w:rsidR="002E5471">
        <w:rPr>
          <w:color w:val="000000"/>
          <w:sz w:val="24"/>
          <w:szCs w:val="24"/>
        </w:rPr>
        <w:t xml:space="preserve"> были в возрасте до 12 лет, в которых 3 ребенка погибли и 21 ребенок получил телесные повреждения. В 7 ДТП водители при перевозке детей не использовали детские удерживающие устройства или ремни безопасности. </w:t>
      </w:r>
      <w:proofErr w:type="gramStart"/>
      <w:r w:rsidR="002E5471">
        <w:rPr>
          <w:color w:val="000000"/>
          <w:sz w:val="24"/>
          <w:szCs w:val="24"/>
        </w:rPr>
        <w:t xml:space="preserve">Данные ДТП зарегистрированы на территории Великого Новгорода (2 ДТП), Новгородского (2 ДТП), </w:t>
      </w:r>
      <w:proofErr w:type="spellStart"/>
      <w:r w:rsidR="002E5471">
        <w:rPr>
          <w:color w:val="000000"/>
          <w:sz w:val="24"/>
          <w:szCs w:val="24"/>
        </w:rPr>
        <w:t>Боровичского</w:t>
      </w:r>
      <w:proofErr w:type="spellEnd"/>
      <w:r w:rsidR="002E5471">
        <w:rPr>
          <w:color w:val="000000"/>
          <w:sz w:val="24"/>
          <w:szCs w:val="24"/>
        </w:rPr>
        <w:t xml:space="preserve"> (1 ДТП), Старорусского (1 ДТП), Мошенского (1 ДТП) районов.</w:t>
      </w:r>
      <w:proofErr w:type="gramEnd"/>
    </w:p>
    <w:p w:rsidR="00580B34" w:rsidRDefault="00580B34" w:rsidP="00611DE7">
      <w:pPr>
        <w:pStyle w:val="a3"/>
        <w:widowControl w:val="0"/>
        <w:suppressAutoHyphens/>
        <w:spacing w:after="0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35,7% увеличилось количество ДТП с участием детей-пешеходов, а также количество наездов на детей на пешеходных переходах. 90% наездов на детей-пешеходов произошли в городах и населенных пунктах, 77% - в областном центре.</w:t>
      </w:r>
    </w:p>
    <w:p w:rsidR="006E7CA5" w:rsidRPr="004A720B" w:rsidRDefault="006E7CA5" w:rsidP="00611DE7">
      <w:pPr>
        <w:pStyle w:val="a3"/>
        <w:widowControl w:val="0"/>
        <w:suppressAutoHyphens/>
        <w:spacing w:after="0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Рост ДТП</w:t>
      </w:r>
      <w:r w:rsidR="0058235A">
        <w:rPr>
          <w:color w:val="000000"/>
          <w:sz w:val="24"/>
          <w:szCs w:val="24"/>
        </w:rPr>
        <w:t xml:space="preserve"> с участием детей-пешеходов зарегистрирован на территории Старорусского (+100%), </w:t>
      </w:r>
      <w:proofErr w:type="spellStart"/>
      <w:r w:rsidR="0058235A">
        <w:rPr>
          <w:color w:val="000000"/>
          <w:sz w:val="24"/>
          <w:szCs w:val="24"/>
        </w:rPr>
        <w:t>Крестецкого</w:t>
      </w:r>
      <w:proofErr w:type="spellEnd"/>
      <w:r w:rsidR="0058235A">
        <w:rPr>
          <w:color w:val="000000"/>
          <w:sz w:val="24"/>
          <w:szCs w:val="24"/>
        </w:rPr>
        <w:t xml:space="preserve"> (+100%), Валдайского (+100%), </w:t>
      </w:r>
      <w:proofErr w:type="spellStart"/>
      <w:r w:rsidR="0058235A">
        <w:rPr>
          <w:color w:val="000000"/>
          <w:sz w:val="24"/>
          <w:szCs w:val="24"/>
        </w:rPr>
        <w:t>Чудовского</w:t>
      </w:r>
      <w:proofErr w:type="spellEnd"/>
      <w:r w:rsidR="0058235A">
        <w:rPr>
          <w:color w:val="000000"/>
          <w:sz w:val="24"/>
          <w:szCs w:val="24"/>
        </w:rPr>
        <w:t xml:space="preserve"> (+100%) районов, на территории Великого Новгорода (+25%).</w:t>
      </w:r>
    </w:p>
    <w:p w:rsidR="00F609D5" w:rsidRDefault="00F609D5" w:rsidP="00F609D5">
      <w:pPr>
        <w:pStyle w:val="a3"/>
        <w:spacing w:after="0"/>
        <w:ind w:left="0" w:firstLine="851"/>
        <w:jc w:val="both"/>
        <w:rPr>
          <w:sz w:val="24"/>
          <w:szCs w:val="24"/>
        </w:rPr>
      </w:pPr>
      <w:proofErr w:type="gramStart"/>
      <w:r w:rsidRPr="00097B5C">
        <w:rPr>
          <w:sz w:val="24"/>
          <w:szCs w:val="24"/>
        </w:rPr>
        <w:t xml:space="preserve">В целях </w:t>
      </w:r>
      <w:r w:rsidR="005C32B3">
        <w:rPr>
          <w:sz w:val="24"/>
          <w:szCs w:val="24"/>
        </w:rPr>
        <w:t>защиты детей от дорожно-транспортных происшествий и их последствий, а также восстановления навыков, связанных с безопасным поведением на улицах и дорогах, адаптации обучающихся и воспитанников к транспортной среде в местах постоянного жительства и учебы</w:t>
      </w:r>
      <w:r>
        <w:rPr>
          <w:sz w:val="24"/>
          <w:szCs w:val="24"/>
        </w:rPr>
        <w:t xml:space="preserve">  с </w:t>
      </w:r>
      <w:r w:rsidR="005C32B3">
        <w:rPr>
          <w:sz w:val="24"/>
          <w:szCs w:val="24"/>
        </w:rPr>
        <w:t>25</w:t>
      </w:r>
      <w:r w:rsidRPr="00097B5C">
        <w:rPr>
          <w:sz w:val="24"/>
          <w:szCs w:val="24"/>
        </w:rPr>
        <w:t xml:space="preserve"> </w:t>
      </w:r>
      <w:r w:rsidR="005C32B3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</w:t>
      </w:r>
      <w:r w:rsidR="00E72349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</w:t>
      </w:r>
      <w:r w:rsidRPr="00097B5C">
        <w:rPr>
          <w:sz w:val="24"/>
          <w:szCs w:val="24"/>
        </w:rPr>
        <w:t xml:space="preserve">по </w:t>
      </w:r>
      <w:r w:rsidR="005C32B3">
        <w:rPr>
          <w:sz w:val="24"/>
          <w:szCs w:val="24"/>
        </w:rPr>
        <w:t>12 сентября</w:t>
      </w:r>
      <w:r w:rsidRPr="00097B5C">
        <w:rPr>
          <w:sz w:val="24"/>
          <w:szCs w:val="24"/>
        </w:rPr>
        <w:t xml:space="preserve"> 20</w:t>
      </w:r>
      <w:r w:rsidR="00E72349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 на территории Старорусского, Холмского и </w:t>
      </w:r>
      <w:proofErr w:type="spellStart"/>
      <w:r>
        <w:rPr>
          <w:sz w:val="24"/>
          <w:szCs w:val="24"/>
        </w:rPr>
        <w:t>Поддорского</w:t>
      </w:r>
      <w:proofErr w:type="spellEnd"/>
      <w:r>
        <w:rPr>
          <w:sz w:val="24"/>
          <w:szCs w:val="24"/>
        </w:rPr>
        <w:t xml:space="preserve"> районов ОГИБДД МОМВД России «Старорусский» проводится профилактическое мероприятие «Внимание</w:t>
      </w:r>
      <w:proofErr w:type="gramEnd"/>
      <w:r>
        <w:rPr>
          <w:sz w:val="24"/>
          <w:szCs w:val="24"/>
        </w:rPr>
        <w:t xml:space="preserve"> – дети!». </w:t>
      </w:r>
      <w:bookmarkStart w:id="0" w:name="_GoBack"/>
      <w:bookmarkEnd w:id="0"/>
    </w:p>
    <w:p w:rsidR="00F609D5" w:rsidRDefault="00F609D5" w:rsidP="00F609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мероприятия будут проведены целевые рейды, направленные на выявление нарушений Правил дорожного движения пешеходами, велосипедистами, водителями мопедов, скутеров, мотоциклов, водителями автомобилей.</w:t>
      </w:r>
    </w:p>
    <w:p w:rsidR="00F609D5" w:rsidRPr="00097B5C" w:rsidRDefault="00F609D5" w:rsidP="00F609D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ОГИБДД МОМВД России «Старорусский» напоминает о необходимости соблюдать требования Правил дорожного движения всеми участниками</w:t>
      </w:r>
      <w:r w:rsidRPr="00097B5C">
        <w:rPr>
          <w:rFonts w:ascii="Times New Roman" w:hAnsi="Times New Roman"/>
          <w:sz w:val="24"/>
          <w:szCs w:val="24"/>
        </w:rPr>
        <w:t xml:space="preserve">, а также, что ГИБДД предоставлена возможность регистрации автомототранспортных средств и прицепов к ним, замены и выдачи водительских удостоверений, предоставления сведений об административных правонарушениях в области дорожного движения через единый портал государственных услуг </w:t>
      </w:r>
      <w:hyperlink r:id="rId5" w:history="1">
        <w:r w:rsidRPr="00097B5C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097B5C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097B5C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GOSUSLUGI</w:t>
        </w:r>
        <w:r w:rsidRPr="00097B5C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097B5C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097B5C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097B5C">
        <w:rPr>
          <w:rFonts w:ascii="Times New Roman" w:hAnsi="Times New Roman"/>
          <w:sz w:val="24"/>
          <w:szCs w:val="24"/>
        </w:rPr>
        <w:t>В случае выявления указанных нарушений к виновным лицам будут приняты меры в соответствии с Федеральным законодательством.</w:t>
      </w:r>
    </w:p>
    <w:p w:rsidR="00AF0CF9" w:rsidRPr="00E72349" w:rsidRDefault="00E72349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E72349">
        <w:rPr>
          <w:rFonts w:ascii="Times New Roman" w:hAnsi="Times New Roman"/>
          <w:sz w:val="24"/>
          <w:szCs w:val="24"/>
        </w:rPr>
        <w:t>Отдел ГИБДД МОМВД России «Старорусский»</w:t>
      </w:r>
    </w:p>
    <w:sectPr w:rsidR="00AF0CF9" w:rsidRPr="00E72349" w:rsidSect="00AF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9D5"/>
    <w:rsid w:val="00282DDB"/>
    <w:rsid w:val="002E5471"/>
    <w:rsid w:val="00446FD4"/>
    <w:rsid w:val="004F68BC"/>
    <w:rsid w:val="00580B34"/>
    <w:rsid w:val="0058235A"/>
    <w:rsid w:val="005C32B3"/>
    <w:rsid w:val="00611DE7"/>
    <w:rsid w:val="006E7CA5"/>
    <w:rsid w:val="00752DEC"/>
    <w:rsid w:val="00A5141D"/>
    <w:rsid w:val="00AF0CF9"/>
    <w:rsid w:val="00BB773D"/>
    <w:rsid w:val="00E72349"/>
    <w:rsid w:val="00F221D1"/>
    <w:rsid w:val="00F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609D5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F609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F609D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609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609D5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609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609D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ГИБДД</cp:lastModifiedBy>
  <cp:revision>15</cp:revision>
  <dcterms:created xsi:type="dcterms:W3CDTF">2018-05-10T09:21:00Z</dcterms:created>
  <dcterms:modified xsi:type="dcterms:W3CDTF">2021-08-10T13:28:00Z</dcterms:modified>
</cp:coreProperties>
</file>