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77" w:rsidRDefault="00FB5977" w:rsidP="00FB5977">
      <w:pPr>
        <w:spacing w:before="100" w:beforeAutospacing="1" w:after="100" w:afterAutospacing="1" w:line="240" w:lineRule="auto"/>
        <w:ind w:firstLine="357"/>
        <w:contextualSpacing/>
        <w:jc w:val="center"/>
        <w:rPr>
          <w:rFonts w:ascii="Times New Roman" w:eastAsia="Times New Roman" w:hAnsi="Times New Roman" w:cs="Times New Roman"/>
          <w:sz w:val="28"/>
          <w:szCs w:val="28"/>
          <w:lang w:eastAsia="ru-RU"/>
        </w:rPr>
      </w:pPr>
      <w:bookmarkStart w:id="0" w:name="_GoBack"/>
      <w:bookmarkEnd w:id="0"/>
      <w:r w:rsidRPr="006865C8">
        <w:rPr>
          <w:rFonts w:ascii="Times New Roman" w:eastAsia="Times New Roman" w:hAnsi="Times New Roman" w:cs="Times New Roman"/>
          <w:b/>
          <w:bCs/>
          <w:sz w:val="28"/>
          <w:szCs w:val="28"/>
          <w:lang w:eastAsia="ru-RU"/>
        </w:rPr>
        <w:t>ОБРАТИТЕ ВНИМАНИЕ!</w:t>
      </w:r>
    </w:p>
    <w:p w:rsidR="00FB5977" w:rsidRPr="002E6DB5" w:rsidRDefault="00FB5977" w:rsidP="002E6DB5">
      <w:pPr>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6865C8">
        <w:rPr>
          <w:rFonts w:ascii="Times New Roman" w:eastAsia="Times New Roman" w:hAnsi="Times New Roman" w:cs="Times New Roman"/>
          <w:sz w:val="28"/>
          <w:szCs w:val="28"/>
          <w:lang w:eastAsia="ru-RU"/>
        </w:rPr>
        <w:t>Если работодатель отказывается выплачивать зарплату или ее часть официально, несмотря на требование работника, сотрудник вправе обратиться в трудовую или налогов</w:t>
      </w:r>
      <w:r w:rsidR="002E6DB5">
        <w:rPr>
          <w:rFonts w:ascii="Times New Roman" w:eastAsia="Times New Roman" w:hAnsi="Times New Roman" w:cs="Times New Roman"/>
          <w:sz w:val="28"/>
          <w:szCs w:val="28"/>
          <w:lang w:eastAsia="ru-RU"/>
        </w:rPr>
        <w:t>ую инспекцию либо в прокуратуру.</w:t>
      </w:r>
    </w:p>
    <w:p w:rsidR="007136A0" w:rsidRDefault="007136A0" w:rsidP="00FB5977">
      <w:pPr>
        <w:spacing w:line="240" w:lineRule="auto"/>
        <w:contextualSpacing/>
        <w:jc w:val="both"/>
      </w:pPr>
    </w:p>
    <w:p w:rsidR="007136A0" w:rsidRDefault="007136A0" w:rsidP="007136A0">
      <w:pPr>
        <w:spacing w:line="240" w:lineRule="auto"/>
        <w:contextualSpacing/>
        <w:jc w:val="right"/>
      </w:pPr>
      <w:r>
        <w:rPr>
          <w:rFonts w:ascii="Times New Roman" w:eastAsia="Times New Roman" w:hAnsi="Times New Roman" w:cs="Times New Roman"/>
          <w:noProof/>
          <w:sz w:val="28"/>
          <w:szCs w:val="28"/>
          <w:lang w:eastAsia="ru-RU"/>
        </w:rPr>
        <w:drawing>
          <wp:inline distT="0" distB="0" distL="0" distR="0">
            <wp:extent cx="6438900" cy="3962400"/>
            <wp:effectExtent l="0" t="0" r="0" b="0"/>
            <wp:docPr id="5" name="Рисунок 5" descr="C:\Users\sag\Desktop\zarplata-infograf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Desktop\zarplata-infografik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998" r="13851"/>
                    <a:stretch/>
                  </pic:blipFill>
                  <pic:spPr bwMode="auto">
                    <a:xfrm>
                      <a:off x="0" y="0"/>
                      <a:ext cx="6438900" cy="3962400"/>
                    </a:xfrm>
                    <a:prstGeom prst="rect">
                      <a:avLst/>
                    </a:prstGeom>
                    <a:noFill/>
                    <a:ln>
                      <a:noFill/>
                    </a:ln>
                    <a:extLst>
                      <a:ext uri="{53640926-AAD7-44D8-BBD7-CCE9431645EC}">
                        <a14:shadowObscured xmlns:a14="http://schemas.microsoft.com/office/drawing/2010/main"/>
                      </a:ext>
                    </a:extLst>
                  </pic:spPr>
                </pic:pic>
              </a:graphicData>
            </a:graphic>
          </wp:inline>
        </w:drawing>
      </w:r>
    </w:p>
    <w:p w:rsidR="002E6DB5" w:rsidRDefault="002E6DB5" w:rsidP="007136A0">
      <w:pPr>
        <w:spacing w:line="240" w:lineRule="auto"/>
        <w:contextualSpacing/>
        <w:jc w:val="right"/>
      </w:pPr>
    </w:p>
    <w:p w:rsidR="002E6DB5" w:rsidRDefault="002E6DB5" w:rsidP="002E6DB5">
      <w:pPr>
        <w:spacing w:line="240" w:lineRule="auto"/>
        <w:contextualSpacing/>
        <w:jc w:val="center"/>
      </w:pPr>
    </w:p>
    <w:p w:rsidR="007136A0" w:rsidRDefault="002E6DB5" w:rsidP="002E6DB5">
      <w:pPr>
        <w:spacing w:line="240" w:lineRule="auto"/>
        <w:contextualSpacing/>
        <w:jc w:val="right"/>
      </w:pPr>
      <w:r>
        <w:rPr>
          <w:rFonts w:ascii="Times New Roman" w:eastAsia="Times New Roman" w:hAnsi="Times New Roman" w:cs="Times New Roman"/>
          <w:noProof/>
          <w:sz w:val="28"/>
          <w:szCs w:val="28"/>
          <w:lang w:eastAsia="ru-RU"/>
        </w:rPr>
        <w:drawing>
          <wp:inline distT="0" distB="0" distL="0" distR="0">
            <wp:extent cx="6429375" cy="3352800"/>
            <wp:effectExtent l="0" t="0" r="9525" b="0"/>
            <wp:docPr id="6" name="Рисунок 6" descr="C:\Users\sag\Desktop\1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Desktop\12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9375" cy="3352800"/>
                    </a:xfrm>
                    <a:prstGeom prst="rect">
                      <a:avLst/>
                    </a:prstGeom>
                    <a:noFill/>
                    <a:ln>
                      <a:noFill/>
                    </a:ln>
                  </pic:spPr>
                </pic:pic>
              </a:graphicData>
            </a:graphic>
          </wp:inline>
        </w:drawing>
      </w:r>
    </w:p>
    <w:p w:rsidR="007136A0" w:rsidRDefault="007136A0" w:rsidP="00FB5977">
      <w:pPr>
        <w:spacing w:line="240" w:lineRule="auto"/>
        <w:contextualSpacing/>
        <w:jc w:val="both"/>
      </w:pPr>
    </w:p>
    <w:p w:rsidR="007136A0" w:rsidRDefault="007136A0" w:rsidP="00FB5977">
      <w:pPr>
        <w:spacing w:line="240" w:lineRule="auto"/>
        <w:contextualSpacing/>
        <w:jc w:val="both"/>
      </w:pPr>
    </w:p>
    <w:p w:rsidR="007136A0" w:rsidRDefault="007136A0" w:rsidP="00FB5977">
      <w:pPr>
        <w:spacing w:line="240" w:lineRule="auto"/>
        <w:contextualSpacing/>
        <w:jc w:val="both"/>
      </w:pPr>
    </w:p>
    <w:p w:rsidR="007136A0" w:rsidRDefault="007136A0" w:rsidP="00FB5977">
      <w:pPr>
        <w:spacing w:line="240" w:lineRule="auto"/>
        <w:contextualSpacing/>
        <w:jc w:val="both"/>
      </w:pPr>
    </w:p>
    <w:p w:rsidR="007136A0" w:rsidRDefault="007136A0" w:rsidP="00FB5977">
      <w:pPr>
        <w:spacing w:line="240" w:lineRule="auto"/>
        <w:contextualSpacing/>
        <w:jc w:val="both"/>
      </w:pPr>
    </w:p>
    <w:p w:rsidR="007136A0" w:rsidRDefault="007136A0" w:rsidP="00FB5977">
      <w:pPr>
        <w:spacing w:line="240" w:lineRule="auto"/>
        <w:contextualSpacing/>
        <w:jc w:val="both"/>
      </w:pPr>
    </w:p>
    <w:p w:rsidR="00FB5977" w:rsidRPr="0084647D" w:rsidRDefault="00FB5977" w:rsidP="00FB5977">
      <w:pPr>
        <w:tabs>
          <w:tab w:val="left" w:pos="3120"/>
        </w:tabs>
        <w:spacing w:line="240" w:lineRule="auto"/>
        <w:contextualSpacing/>
        <w:jc w:val="both"/>
      </w:pPr>
      <w:r>
        <w:tab/>
      </w:r>
    </w:p>
    <w:p w:rsidR="00E00BED" w:rsidRDefault="00E00BED" w:rsidP="00FB5977">
      <w:pPr>
        <w:spacing w:before="100" w:beforeAutospacing="1" w:after="100" w:afterAutospacing="1" w:line="240" w:lineRule="auto"/>
        <w:contextualSpacing/>
        <w:jc w:val="both"/>
        <w:outlineLvl w:val="1"/>
        <w:rPr>
          <w:noProof/>
          <w:lang w:eastAsia="ru-RU"/>
        </w:rPr>
      </w:pPr>
    </w:p>
    <w:p w:rsidR="00E00BED" w:rsidRDefault="00E00BED" w:rsidP="00FB5977">
      <w:pPr>
        <w:spacing w:before="100" w:beforeAutospacing="1" w:after="100" w:afterAutospacing="1" w:line="240" w:lineRule="auto"/>
        <w:contextualSpacing/>
        <w:jc w:val="both"/>
        <w:outlineLvl w:val="1"/>
        <w:rPr>
          <w:noProof/>
          <w:lang w:eastAsia="ru-RU"/>
        </w:rPr>
      </w:pPr>
    </w:p>
    <w:p w:rsidR="00E00BED" w:rsidRPr="00E00BED" w:rsidRDefault="00E00BED" w:rsidP="00E00BED">
      <w:pPr>
        <w:spacing w:before="100" w:beforeAutospacing="1" w:after="100" w:afterAutospacing="1" w:line="240" w:lineRule="auto"/>
        <w:contextualSpacing/>
        <w:jc w:val="center"/>
        <w:outlineLvl w:val="1"/>
        <w:rPr>
          <w:rFonts w:ascii="Times New Roman" w:eastAsia="Times New Roman" w:hAnsi="Times New Roman" w:cs="Times New Roman"/>
          <w:b/>
          <w:bCs/>
          <w:sz w:val="40"/>
          <w:szCs w:val="40"/>
          <w:lang w:eastAsia="ru-RU"/>
        </w:rPr>
      </w:pPr>
      <w:r w:rsidRPr="00E00BED">
        <w:rPr>
          <w:rFonts w:ascii="Times New Roman" w:eastAsia="Times New Roman" w:hAnsi="Times New Roman" w:cs="Times New Roman"/>
          <w:b/>
          <w:bCs/>
          <w:sz w:val="40"/>
          <w:szCs w:val="40"/>
          <w:lang w:eastAsia="ru-RU"/>
        </w:rPr>
        <w:lastRenderedPageBreak/>
        <w:t>Серая зарплата плюсы и минусы</w:t>
      </w:r>
    </w:p>
    <w:p w:rsidR="00E00BED" w:rsidRDefault="00E00BED" w:rsidP="00FB5977">
      <w:pPr>
        <w:spacing w:before="100" w:beforeAutospacing="1" w:after="100" w:afterAutospacing="1" w:line="240" w:lineRule="auto"/>
        <w:contextualSpacing/>
        <w:jc w:val="both"/>
        <w:outlineLvl w:val="1"/>
        <w:rPr>
          <w:noProof/>
          <w:lang w:eastAsia="ru-RU"/>
        </w:rPr>
      </w:pPr>
    </w:p>
    <w:p w:rsidR="00E00BED" w:rsidRDefault="00E00BED" w:rsidP="00FB5977">
      <w:pPr>
        <w:spacing w:before="100" w:beforeAutospacing="1" w:after="100" w:afterAutospacing="1" w:line="240" w:lineRule="auto"/>
        <w:contextualSpacing/>
        <w:jc w:val="both"/>
        <w:outlineLvl w:val="1"/>
        <w:rPr>
          <w:noProof/>
          <w:lang w:eastAsia="ru-RU"/>
        </w:rPr>
      </w:pPr>
    </w:p>
    <w:p w:rsidR="00FB5977" w:rsidRDefault="00FB5977" w:rsidP="00FB5977">
      <w:pPr>
        <w:spacing w:before="100" w:beforeAutospacing="1" w:after="100" w:afterAutospacing="1" w:line="240" w:lineRule="auto"/>
        <w:contextualSpacing/>
        <w:jc w:val="both"/>
        <w:outlineLvl w:val="1"/>
        <w:rPr>
          <w:rFonts w:ascii="Times New Roman" w:eastAsia="Times New Roman" w:hAnsi="Times New Roman" w:cs="Times New Roman"/>
          <w:b/>
          <w:bCs/>
          <w:sz w:val="36"/>
          <w:szCs w:val="36"/>
          <w:lang w:eastAsia="ru-RU"/>
        </w:rPr>
      </w:pPr>
      <w:r>
        <w:rPr>
          <w:noProof/>
          <w:lang w:eastAsia="ru-RU"/>
        </w:rPr>
        <w:drawing>
          <wp:inline distT="0" distB="0" distL="0" distR="0">
            <wp:extent cx="6534150" cy="2958607"/>
            <wp:effectExtent l="0" t="0" r="0" b="0"/>
            <wp:docPr id="3" name="Рисунок 3" descr="https://i2.wp.com/gazetabalakovo.ru/wp-content/uploads/2018/03/20170330_zarplata_v-konverte.jpg?resize=780%2C40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gazetabalakovo.ru/wp-content/uploads/2018/03/20170330_zarplata_v-konverte.jpg?resize=780%2C405&amp;ssl=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012"/>
                    <a:stretch/>
                  </pic:blipFill>
                  <pic:spPr bwMode="auto">
                    <a:xfrm>
                      <a:off x="0" y="0"/>
                      <a:ext cx="6530660" cy="2957027"/>
                    </a:xfrm>
                    <a:prstGeom prst="rect">
                      <a:avLst/>
                    </a:prstGeom>
                    <a:noFill/>
                    <a:ln>
                      <a:noFill/>
                    </a:ln>
                    <a:extLst>
                      <a:ext uri="{53640926-AAD7-44D8-BBD7-CCE9431645EC}">
                        <a14:shadowObscured xmlns:a14="http://schemas.microsoft.com/office/drawing/2010/main"/>
                      </a:ext>
                    </a:extLst>
                  </pic:spPr>
                </pic:pic>
              </a:graphicData>
            </a:graphic>
          </wp:inline>
        </w:drawing>
      </w:r>
    </w:p>
    <w:p w:rsidR="00FB5977" w:rsidRDefault="00FB5977"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p>
    <w:p w:rsidR="00FB5977" w:rsidRPr="003F559E" w:rsidRDefault="00FB5977" w:rsidP="00FB5977">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На сегодняшний день в России серые зарплаты стали очень распространенным явлением и имеют тенденцию к возрастанию. По итогам исследований, часть белых заработков снизилась почти в полтора раза, тогда как около 30% работодателей используют различные вариации «серых» схем.</w:t>
      </w:r>
    </w:p>
    <w:p w:rsidR="00FB5977" w:rsidRPr="00FB5977" w:rsidRDefault="00FB5977" w:rsidP="00FB5977">
      <w:pPr>
        <w:spacing w:before="100" w:beforeAutospacing="1" w:after="100" w:afterAutospacing="1" w:line="240" w:lineRule="auto"/>
        <w:ind w:firstLine="360"/>
        <w:contextualSpacing/>
        <w:jc w:val="both"/>
        <w:rPr>
          <w:rFonts w:ascii="Times New Roman" w:eastAsia="Times New Roman" w:hAnsi="Times New Roman" w:cs="Times New Roman"/>
          <w:b/>
          <w:i/>
          <w:sz w:val="28"/>
          <w:szCs w:val="28"/>
          <w:u w:val="single"/>
          <w:lang w:eastAsia="ru-RU"/>
        </w:rPr>
      </w:pPr>
      <w:r w:rsidRPr="00FB5977">
        <w:rPr>
          <w:rFonts w:ascii="Times New Roman" w:eastAsia="Times New Roman" w:hAnsi="Times New Roman" w:cs="Times New Roman"/>
          <w:b/>
          <w:i/>
          <w:sz w:val="28"/>
          <w:szCs w:val="28"/>
          <w:u w:val="single"/>
          <w:lang w:eastAsia="ru-RU"/>
        </w:rPr>
        <w:t>Подобная схема дает работнику:</w:t>
      </w:r>
    </w:p>
    <w:p w:rsidR="00FB5977" w:rsidRPr="003F559E" w:rsidRDefault="00FB5977" w:rsidP="00FB5977">
      <w:pPr>
        <w:numPr>
          <w:ilvl w:val="0"/>
          <w:numId w:val="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Незащищенность от деяний нечистоплотных работодателей;</w:t>
      </w:r>
    </w:p>
    <w:p w:rsidR="00FB5977" w:rsidRPr="003F559E" w:rsidRDefault="00FB5977" w:rsidP="00FB5977">
      <w:pPr>
        <w:numPr>
          <w:ilvl w:val="0"/>
          <w:numId w:val="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Серая зарплата не дает возможность отчислять взносы в пенсионный фонд в полном объеме, что ведет к низкой пенсии в будущем;</w:t>
      </w:r>
    </w:p>
    <w:p w:rsidR="00FB5977" w:rsidRPr="003F559E" w:rsidRDefault="00FB5977" w:rsidP="00FB5977">
      <w:pPr>
        <w:numPr>
          <w:ilvl w:val="0"/>
          <w:numId w:val="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 xml:space="preserve">При пребывании </w:t>
      </w:r>
      <w:proofErr w:type="gramStart"/>
      <w:r w:rsidRPr="003F559E">
        <w:rPr>
          <w:rFonts w:ascii="Times New Roman" w:eastAsia="Times New Roman" w:hAnsi="Times New Roman" w:cs="Times New Roman"/>
          <w:sz w:val="28"/>
          <w:szCs w:val="28"/>
          <w:lang w:eastAsia="ru-RU"/>
        </w:rPr>
        <w:t>на</w:t>
      </w:r>
      <w:proofErr w:type="gramEnd"/>
      <w:r w:rsidRPr="003F559E">
        <w:rPr>
          <w:rFonts w:ascii="Times New Roman" w:eastAsia="Times New Roman" w:hAnsi="Times New Roman" w:cs="Times New Roman"/>
          <w:sz w:val="28"/>
          <w:szCs w:val="28"/>
          <w:lang w:eastAsia="ru-RU"/>
        </w:rPr>
        <w:t xml:space="preserve"> больничном, либо при увольнении, сотруднику назначается минимальная денежная выплата. Остальная доля зарплаты может быть выплачена лишь по желанию работодателя, работник не имеет законных оснований на получение этой суммы;</w:t>
      </w:r>
    </w:p>
    <w:p w:rsidR="00FB5977" w:rsidRPr="003F559E" w:rsidRDefault="00FB5977" w:rsidP="00FB5977">
      <w:pPr>
        <w:numPr>
          <w:ilvl w:val="0"/>
          <w:numId w:val="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Если возникла необходимость взять кредит в банке, то существует вероятность отказа, из-за минимальной заработной платы;</w:t>
      </w:r>
    </w:p>
    <w:p w:rsidR="00FB5977" w:rsidRPr="003F559E" w:rsidRDefault="00FB5977" w:rsidP="00FB5977">
      <w:pPr>
        <w:numPr>
          <w:ilvl w:val="0"/>
          <w:numId w:val="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При выходе в декретный отпуск пособия по уходу начисляются непосредственно на основании дохода за два предшествующих года;</w:t>
      </w:r>
    </w:p>
    <w:p w:rsidR="00FB5977" w:rsidRPr="003F559E" w:rsidRDefault="00FB5977" w:rsidP="00FB5977">
      <w:pPr>
        <w:numPr>
          <w:ilvl w:val="0"/>
          <w:numId w:val="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При серой зарплате не стоит рассчитывать на часть, получаемую в конверте, расчет производится только на основании официального дохода, то есть минимальной оплаты труда;</w:t>
      </w:r>
    </w:p>
    <w:p w:rsidR="00FB5977" w:rsidRPr="00FB5977" w:rsidRDefault="00FB5977" w:rsidP="00FB5977">
      <w:pPr>
        <w:numPr>
          <w:ilvl w:val="0"/>
          <w:numId w:val="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В случаи, если работодатель не захочет сделать денежные выплаты, то сотрудница не имеет права на них претендовать, так как они не отображены в договоре.</w:t>
      </w:r>
    </w:p>
    <w:p w:rsidR="00FB5977" w:rsidRPr="00435073" w:rsidRDefault="00FB5977"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r w:rsidRPr="00435073">
        <w:rPr>
          <w:rFonts w:ascii="Times New Roman" w:eastAsia="Times New Roman" w:hAnsi="Times New Roman" w:cs="Times New Roman"/>
          <w:b/>
          <w:bCs/>
          <w:sz w:val="36"/>
          <w:szCs w:val="36"/>
          <w:lang w:eastAsia="ru-RU"/>
        </w:rPr>
        <w:t>Опасность при серых выплатах</w:t>
      </w:r>
    </w:p>
    <w:p w:rsidR="00FB5977" w:rsidRPr="003F559E" w:rsidRDefault="00FB5977" w:rsidP="00FB5977">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 xml:space="preserve">В ходе проверок выявляются экономические правонарушения. Если выявляются денежные выплаты в конвертах, то руководитель будет отвечать </w:t>
      </w:r>
      <w:proofErr w:type="gramStart"/>
      <w:r w:rsidRPr="003F559E">
        <w:rPr>
          <w:rFonts w:ascii="Times New Roman" w:eastAsia="Times New Roman" w:hAnsi="Times New Roman" w:cs="Times New Roman"/>
          <w:sz w:val="28"/>
          <w:szCs w:val="28"/>
          <w:lang w:eastAsia="ru-RU"/>
        </w:rPr>
        <w:t>за</w:t>
      </w:r>
      <w:proofErr w:type="gramEnd"/>
      <w:r w:rsidRPr="003F559E">
        <w:rPr>
          <w:rFonts w:ascii="Times New Roman" w:eastAsia="Times New Roman" w:hAnsi="Times New Roman" w:cs="Times New Roman"/>
          <w:sz w:val="28"/>
          <w:szCs w:val="28"/>
          <w:lang w:eastAsia="ru-RU"/>
        </w:rPr>
        <w:t xml:space="preserve"> содеянное на основании закона.</w:t>
      </w:r>
      <w:r>
        <w:rPr>
          <w:rFonts w:ascii="Times New Roman" w:eastAsia="Times New Roman" w:hAnsi="Times New Roman" w:cs="Times New Roman"/>
          <w:sz w:val="28"/>
          <w:szCs w:val="28"/>
          <w:lang w:eastAsia="ru-RU"/>
        </w:rPr>
        <w:t xml:space="preserve"> </w:t>
      </w:r>
      <w:r w:rsidRPr="00FB5977">
        <w:rPr>
          <w:rFonts w:ascii="Times New Roman" w:eastAsia="Times New Roman" w:hAnsi="Times New Roman" w:cs="Times New Roman"/>
          <w:b/>
          <w:sz w:val="28"/>
          <w:szCs w:val="28"/>
          <w:lang w:eastAsia="ru-RU"/>
        </w:rPr>
        <w:t>Статья 15.11</w:t>
      </w:r>
      <w:r>
        <w:rPr>
          <w:rFonts w:ascii="Times New Roman" w:eastAsia="Times New Roman" w:hAnsi="Times New Roman" w:cs="Times New Roman"/>
          <w:b/>
          <w:sz w:val="28"/>
          <w:szCs w:val="28"/>
          <w:lang w:eastAsia="ru-RU"/>
        </w:rPr>
        <w:t xml:space="preserve"> </w:t>
      </w:r>
      <w:r w:rsidRPr="00FB5977">
        <w:rPr>
          <w:rFonts w:ascii="Times New Roman" w:eastAsia="Times New Roman" w:hAnsi="Times New Roman" w:cs="Times New Roman"/>
          <w:b/>
          <w:sz w:val="28"/>
          <w:szCs w:val="28"/>
          <w:lang w:eastAsia="ru-RU"/>
        </w:rPr>
        <w:t>КоАП</w:t>
      </w:r>
      <w:r w:rsidRPr="003F559E">
        <w:rPr>
          <w:rFonts w:ascii="Times New Roman" w:eastAsia="Times New Roman" w:hAnsi="Times New Roman" w:cs="Times New Roman"/>
          <w:sz w:val="28"/>
          <w:szCs w:val="28"/>
          <w:lang w:eastAsia="ru-RU"/>
        </w:rPr>
        <w:t xml:space="preserve"> содержит санкции к правонарушителям. Если масштаб содеянного велик и расценен, как крупное либо особо крупное деяние, то работодатель, как и главбух, понесут уголовное наказание (</w:t>
      </w:r>
      <w:r w:rsidRPr="00FB5977">
        <w:rPr>
          <w:rFonts w:ascii="Times New Roman" w:eastAsia="Times New Roman" w:hAnsi="Times New Roman" w:cs="Times New Roman"/>
          <w:b/>
          <w:sz w:val="28"/>
          <w:szCs w:val="28"/>
          <w:lang w:eastAsia="ru-RU"/>
        </w:rPr>
        <w:t>ст.199.1 УК РФ</w:t>
      </w:r>
      <w:r w:rsidRPr="003F559E">
        <w:rPr>
          <w:rFonts w:ascii="Times New Roman" w:eastAsia="Times New Roman" w:hAnsi="Times New Roman" w:cs="Times New Roman"/>
          <w:sz w:val="28"/>
          <w:szCs w:val="28"/>
          <w:lang w:eastAsia="ru-RU"/>
        </w:rPr>
        <w:t>).</w:t>
      </w:r>
    </w:p>
    <w:p w:rsidR="00FB5977" w:rsidRDefault="00FB5977" w:rsidP="00FB5977">
      <w:pPr>
        <w:spacing w:before="100" w:beforeAutospacing="1" w:after="100" w:afterAutospacing="1" w:line="240" w:lineRule="auto"/>
        <w:contextualSpacing/>
        <w:jc w:val="both"/>
        <w:outlineLvl w:val="1"/>
        <w:rPr>
          <w:rFonts w:ascii="Times New Roman" w:eastAsia="Times New Roman" w:hAnsi="Times New Roman" w:cs="Times New Roman"/>
          <w:b/>
          <w:bCs/>
          <w:sz w:val="36"/>
          <w:szCs w:val="36"/>
          <w:lang w:eastAsia="ru-RU"/>
        </w:rPr>
      </w:pPr>
    </w:p>
    <w:p w:rsidR="00E00BED" w:rsidRDefault="00E00BED"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p>
    <w:p w:rsidR="00FB5977" w:rsidRPr="00435073" w:rsidRDefault="00FB5977"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r w:rsidRPr="00435073">
        <w:rPr>
          <w:rFonts w:ascii="Times New Roman" w:eastAsia="Times New Roman" w:hAnsi="Times New Roman" w:cs="Times New Roman"/>
          <w:b/>
          <w:bCs/>
          <w:sz w:val="36"/>
          <w:szCs w:val="36"/>
          <w:lang w:eastAsia="ru-RU"/>
        </w:rPr>
        <w:t>Что делать, если платят серую зарплату</w:t>
      </w:r>
      <w:r>
        <w:rPr>
          <w:rFonts w:ascii="Times New Roman" w:eastAsia="Times New Roman" w:hAnsi="Times New Roman" w:cs="Times New Roman"/>
          <w:b/>
          <w:bCs/>
          <w:sz w:val="36"/>
          <w:szCs w:val="36"/>
          <w:lang w:eastAsia="ru-RU"/>
        </w:rPr>
        <w:t>?</w:t>
      </w:r>
    </w:p>
    <w:p w:rsidR="00FB5977" w:rsidRPr="003F559E" w:rsidRDefault="00FB5977" w:rsidP="00FB5977">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Серые выплаты для сотрудника экономически невыгодны. Какие меры предпринять, куда жаловаться, если руководитель применяет незаконную схему оплаты труда? Чтобы доказать правонарушения руководства необходимо провести сбор доказатель</w:t>
      </w:r>
      <w:proofErr w:type="gramStart"/>
      <w:r w:rsidRPr="003F559E">
        <w:rPr>
          <w:rFonts w:ascii="Times New Roman" w:eastAsia="Times New Roman" w:hAnsi="Times New Roman" w:cs="Times New Roman"/>
          <w:sz w:val="28"/>
          <w:szCs w:val="28"/>
          <w:lang w:eastAsia="ru-RU"/>
        </w:rPr>
        <w:t>ств дл</w:t>
      </w:r>
      <w:proofErr w:type="gramEnd"/>
      <w:r w:rsidRPr="003F559E">
        <w:rPr>
          <w:rFonts w:ascii="Times New Roman" w:eastAsia="Times New Roman" w:hAnsi="Times New Roman" w:cs="Times New Roman"/>
          <w:sz w:val="28"/>
          <w:szCs w:val="28"/>
          <w:lang w:eastAsia="ru-RU"/>
        </w:rPr>
        <w:t>я предоставления в надзорный орган.</w:t>
      </w:r>
      <w:r>
        <w:rPr>
          <w:rFonts w:ascii="Times New Roman" w:eastAsia="Times New Roman" w:hAnsi="Times New Roman" w:cs="Times New Roman"/>
          <w:sz w:val="28"/>
          <w:szCs w:val="28"/>
          <w:lang w:eastAsia="ru-RU"/>
        </w:rPr>
        <w:t xml:space="preserve"> </w:t>
      </w:r>
      <w:r w:rsidRPr="003F559E">
        <w:rPr>
          <w:rFonts w:ascii="Times New Roman" w:eastAsia="Times New Roman" w:hAnsi="Times New Roman" w:cs="Times New Roman"/>
          <w:sz w:val="28"/>
          <w:szCs w:val="28"/>
          <w:lang w:eastAsia="ru-RU"/>
        </w:rPr>
        <w:t>Куда же пожаловаться на оплату в конверте</w:t>
      </w:r>
      <w:r>
        <w:rPr>
          <w:rFonts w:ascii="Times New Roman" w:eastAsia="Times New Roman" w:hAnsi="Times New Roman" w:cs="Times New Roman"/>
          <w:sz w:val="28"/>
          <w:szCs w:val="28"/>
          <w:lang w:eastAsia="ru-RU"/>
        </w:rPr>
        <w:t>?</w:t>
      </w:r>
      <w:r w:rsidRPr="003F559E">
        <w:rPr>
          <w:rFonts w:ascii="Times New Roman" w:eastAsia="Times New Roman" w:hAnsi="Times New Roman" w:cs="Times New Roman"/>
          <w:sz w:val="28"/>
          <w:szCs w:val="28"/>
          <w:lang w:eastAsia="ru-RU"/>
        </w:rPr>
        <w:t>:</w:t>
      </w:r>
    </w:p>
    <w:p w:rsidR="00FB5977" w:rsidRPr="003F559E" w:rsidRDefault="00FB5977" w:rsidP="00FB5977">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В проверяющие органы (налоговая инспекция);</w:t>
      </w:r>
    </w:p>
    <w:p w:rsidR="00FB5977" w:rsidRPr="003F559E" w:rsidRDefault="00FB5977" w:rsidP="00FB5977">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Либо в трудовую инспекцию;</w:t>
      </w:r>
    </w:p>
    <w:p w:rsidR="00FB5977" w:rsidRPr="003F559E" w:rsidRDefault="00FB5977" w:rsidP="00FB5977">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Органы прокуратуры;</w:t>
      </w:r>
    </w:p>
    <w:p w:rsidR="00FB5977" w:rsidRPr="003F559E" w:rsidRDefault="00FB5977" w:rsidP="00FB5977">
      <w:pPr>
        <w:numPr>
          <w:ilvl w:val="0"/>
          <w:numId w:val="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Судебные инстанции (суд).</w:t>
      </w:r>
    </w:p>
    <w:p w:rsidR="00DC5EAE" w:rsidRDefault="00DC5EAE"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p>
    <w:p w:rsidR="00FB5977" w:rsidRPr="008E31EF" w:rsidRDefault="00FB5977"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r w:rsidRPr="008E31EF">
        <w:rPr>
          <w:rFonts w:ascii="Times New Roman" w:eastAsia="Times New Roman" w:hAnsi="Times New Roman" w:cs="Times New Roman"/>
          <w:b/>
          <w:bCs/>
          <w:sz w:val="36"/>
          <w:szCs w:val="36"/>
          <w:lang w:eastAsia="ru-RU"/>
        </w:rPr>
        <w:t>Что грозит уличенной компании</w:t>
      </w:r>
      <w:r>
        <w:rPr>
          <w:rFonts w:ascii="Times New Roman" w:eastAsia="Times New Roman" w:hAnsi="Times New Roman" w:cs="Times New Roman"/>
          <w:b/>
          <w:bCs/>
          <w:sz w:val="36"/>
          <w:szCs w:val="36"/>
          <w:lang w:eastAsia="ru-RU"/>
        </w:rPr>
        <w:t>?</w:t>
      </w:r>
    </w:p>
    <w:p w:rsidR="00FB5977" w:rsidRPr="003F559E" w:rsidRDefault="00FB5977" w:rsidP="00FB5977">
      <w:pPr>
        <w:spacing w:before="100" w:beforeAutospacing="1" w:after="100" w:afterAutospacing="1" w:line="240" w:lineRule="auto"/>
        <w:ind w:firstLine="360"/>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Организация, практикующая «серые» схемы «оптимизации» заработной платы, должна быть готова к тому, что в результате проверки налоговыми органами этот факт раскроется. Если работодатель не уплачивает с выдаваемых работникам средств НДФЛ и не отчисляет на их основе взносы в социальные фонды, он подлежит административной и уголовной ответственности:</w:t>
      </w:r>
    </w:p>
    <w:p w:rsidR="00FB5977" w:rsidRPr="003F559E" w:rsidRDefault="00FB5977" w:rsidP="00FB5977">
      <w:pPr>
        <w:numPr>
          <w:ilvl w:val="0"/>
          <w:numId w:val="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B5977">
        <w:rPr>
          <w:rFonts w:ascii="Times New Roman" w:eastAsia="Times New Roman" w:hAnsi="Times New Roman" w:cs="Times New Roman"/>
          <w:b/>
          <w:sz w:val="28"/>
          <w:szCs w:val="28"/>
          <w:lang w:eastAsia="ru-RU"/>
        </w:rPr>
        <w:t>Ст. 122 НК РФ</w:t>
      </w:r>
      <w:r w:rsidRPr="003F559E">
        <w:rPr>
          <w:rFonts w:ascii="Times New Roman" w:eastAsia="Times New Roman" w:hAnsi="Times New Roman" w:cs="Times New Roman"/>
          <w:sz w:val="28"/>
          <w:szCs w:val="28"/>
          <w:lang w:eastAsia="ru-RU"/>
        </w:rPr>
        <w:t xml:space="preserve"> предусматривает за занижение базы по налогу или неправильное исчисление суммы налога к уплате штраф в размере пятой части от невыплаченной суммы. Штраф будет начислен даже в том случае, если к ситуации недоимки или неуплаты налога п</w:t>
      </w:r>
      <w:r>
        <w:rPr>
          <w:rFonts w:ascii="Times New Roman" w:eastAsia="Times New Roman" w:hAnsi="Times New Roman" w:cs="Times New Roman"/>
          <w:sz w:val="28"/>
          <w:szCs w:val="28"/>
          <w:lang w:eastAsia="ru-RU"/>
        </w:rPr>
        <w:t>ривело бездействие работодателя;</w:t>
      </w:r>
    </w:p>
    <w:p w:rsidR="00FB5977" w:rsidRPr="003F559E" w:rsidRDefault="00FB5977" w:rsidP="00FB5977">
      <w:pPr>
        <w:numPr>
          <w:ilvl w:val="0"/>
          <w:numId w:val="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 xml:space="preserve">То же деяние, совершенное умышленно, если это удалось доказать, влечет </w:t>
      </w:r>
      <w:r>
        <w:rPr>
          <w:rFonts w:ascii="Times New Roman" w:eastAsia="Times New Roman" w:hAnsi="Times New Roman" w:cs="Times New Roman"/>
          <w:sz w:val="28"/>
          <w:szCs w:val="28"/>
          <w:lang w:eastAsia="ru-RU"/>
        </w:rPr>
        <w:t>за собой удвоенную сумму штрафа;</w:t>
      </w:r>
    </w:p>
    <w:p w:rsidR="00FB5977" w:rsidRDefault="00FB5977" w:rsidP="00FB5977">
      <w:pPr>
        <w:numPr>
          <w:ilvl w:val="0"/>
          <w:numId w:val="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3F559E">
        <w:rPr>
          <w:rFonts w:ascii="Times New Roman" w:eastAsia="Times New Roman" w:hAnsi="Times New Roman" w:cs="Times New Roman"/>
          <w:sz w:val="28"/>
          <w:szCs w:val="28"/>
          <w:lang w:eastAsia="ru-RU"/>
        </w:rPr>
        <w:t>Помимо штрафов и пеней, придется заплатить все недона</w:t>
      </w:r>
      <w:r>
        <w:rPr>
          <w:rFonts w:ascii="Times New Roman" w:eastAsia="Times New Roman" w:hAnsi="Times New Roman" w:cs="Times New Roman"/>
          <w:sz w:val="28"/>
          <w:szCs w:val="28"/>
          <w:lang w:eastAsia="ru-RU"/>
        </w:rPr>
        <w:t>численные суммы в полном объеме;</w:t>
      </w:r>
    </w:p>
    <w:p w:rsidR="00FB5977" w:rsidRPr="00FB5977" w:rsidRDefault="00FB5977" w:rsidP="00FB5977">
      <w:pPr>
        <w:numPr>
          <w:ilvl w:val="0"/>
          <w:numId w:val="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B5977">
        <w:rPr>
          <w:rFonts w:ascii="Times New Roman" w:eastAsia="Times New Roman" w:hAnsi="Times New Roman" w:cs="Times New Roman"/>
          <w:sz w:val="28"/>
          <w:szCs w:val="28"/>
          <w:lang w:eastAsia="ru-RU"/>
        </w:rPr>
        <w:t>Руководители организаций могут быть вызваны на специальную комиссию по заработным платам, где им придется отвечать перед представителями налоговой службы и муниципальными чиновниками и в результате повышать официальную зарплату либо же предстать</w:t>
      </w:r>
      <w:r w:rsidRPr="00FB5977">
        <w:t xml:space="preserve"> </w:t>
      </w:r>
      <w:r w:rsidRPr="00FB5977">
        <w:rPr>
          <w:rFonts w:ascii="Times New Roman" w:eastAsia="Times New Roman" w:hAnsi="Times New Roman" w:cs="Times New Roman"/>
          <w:sz w:val="28"/>
          <w:szCs w:val="28"/>
          <w:lang w:eastAsia="ru-RU"/>
        </w:rPr>
        <w:t>перед выездной проверкой, где могут выявиться еще и дополнительные нарушени</w:t>
      </w:r>
      <w:r>
        <w:rPr>
          <w:rFonts w:ascii="Times New Roman" w:eastAsia="Times New Roman" w:hAnsi="Times New Roman" w:cs="Times New Roman"/>
          <w:sz w:val="28"/>
          <w:szCs w:val="28"/>
          <w:lang w:eastAsia="ru-RU"/>
        </w:rPr>
        <w:t>я, помимо махинаций с зарплатой;</w:t>
      </w:r>
    </w:p>
    <w:p w:rsidR="00FB5977" w:rsidRPr="003F559E" w:rsidRDefault="00FB5977" w:rsidP="00FB5977">
      <w:pPr>
        <w:numPr>
          <w:ilvl w:val="0"/>
          <w:numId w:val="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gramStart"/>
      <w:r w:rsidRPr="00FB5977">
        <w:rPr>
          <w:rFonts w:ascii="Times New Roman" w:eastAsia="Times New Roman" w:hAnsi="Times New Roman" w:cs="Times New Roman"/>
          <w:b/>
          <w:sz w:val="28"/>
          <w:szCs w:val="28"/>
          <w:lang w:eastAsia="ru-RU"/>
        </w:rPr>
        <w:t>По ст. 199 УК РФ</w:t>
      </w:r>
      <w:r w:rsidRPr="003F559E">
        <w:rPr>
          <w:rFonts w:ascii="Times New Roman" w:eastAsia="Times New Roman" w:hAnsi="Times New Roman" w:cs="Times New Roman"/>
          <w:sz w:val="28"/>
          <w:szCs w:val="28"/>
          <w:lang w:eastAsia="ru-RU"/>
        </w:rPr>
        <w:t>, если организация не предоставила или предоставила налоговые декларации или иные требуемые документы, связанные с заработной платой, не вовремя либо же в этих документах содержится заведомо ложная информация, ей может быть начислен штра</w:t>
      </w:r>
      <w:r w:rsidR="002E673D">
        <w:rPr>
          <w:rFonts w:ascii="Times New Roman" w:eastAsia="Times New Roman" w:hAnsi="Times New Roman" w:cs="Times New Roman"/>
          <w:sz w:val="28"/>
          <w:szCs w:val="28"/>
          <w:lang w:eastAsia="ru-RU"/>
        </w:rPr>
        <w:t>ф от 100 тыс. до 300 тыс. руб., а</w:t>
      </w:r>
      <w:r w:rsidRPr="003F559E">
        <w:rPr>
          <w:rFonts w:ascii="Times New Roman" w:eastAsia="Times New Roman" w:hAnsi="Times New Roman" w:cs="Times New Roman"/>
          <w:sz w:val="28"/>
          <w:szCs w:val="28"/>
          <w:lang w:eastAsia="ru-RU"/>
        </w:rPr>
        <w:t xml:space="preserve"> виновный в таком нарушении может быть оштрафован на сумму годового дохода (от 1 до 3</w:t>
      </w:r>
      <w:proofErr w:type="gramEnd"/>
      <w:r w:rsidRPr="003F559E">
        <w:rPr>
          <w:rFonts w:ascii="Times New Roman" w:eastAsia="Times New Roman" w:hAnsi="Times New Roman" w:cs="Times New Roman"/>
          <w:sz w:val="28"/>
          <w:szCs w:val="28"/>
          <w:lang w:eastAsia="ru-RU"/>
        </w:rPr>
        <w:t xml:space="preserve"> лет), лишен права на определенную деятельность или должности либо приговорен к принудительным работам до 2 лет, а возможен также полугодовой арест</w:t>
      </w:r>
      <w:r>
        <w:rPr>
          <w:rFonts w:ascii="Times New Roman" w:eastAsia="Times New Roman" w:hAnsi="Times New Roman" w:cs="Times New Roman"/>
          <w:sz w:val="28"/>
          <w:szCs w:val="28"/>
          <w:lang w:eastAsia="ru-RU"/>
        </w:rPr>
        <w:t xml:space="preserve"> или лишение свободы (до 2 лет);</w:t>
      </w:r>
    </w:p>
    <w:p w:rsidR="00FB5977" w:rsidRPr="00FB5977" w:rsidRDefault="00FB5977" w:rsidP="00FB5977">
      <w:pPr>
        <w:numPr>
          <w:ilvl w:val="0"/>
          <w:numId w:val="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B5977">
        <w:rPr>
          <w:rFonts w:ascii="Times New Roman" w:eastAsia="Times New Roman" w:hAnsi="Times New Roman" w:cs="Times New Roman"/>
          <w:sz w:val="28"/>
          <w:szCs w:val="28"/>
          <w:lang w:eastAsia="ru-RU"/>
        </w:rPr>
        <w:t>Если проблемы с налоговыми декларациями возникли по предварительному сговору группы лиц либо размер нарушения особо крупный, суммы штрафов возрастут (максимум до 500 тысяч руб.), а сроки наказаний удлинятся (принудительные работы до 5 лет, ограничения в деятельности до 3 лет, лишение свободы до 6 лет).</w:t>
      </w:r>
    </w:p>
    <w:p w:rsidR="00FB5977" w:rsidRDefault="00FB5977" w:rsidP="00FB5977">
      <w:pPr>
        <w:spacing w:before="100" w:beforeAutospacing="1" w:after="100" w:afterAutospacing="1" w:line="240" w:lineRule="auto"/>
        <w:contextualSpacing/>
        <w:jc w:val="both"/>
        <w:outlineLvl w:val="1"/>
        <w:rPr>
          <w:rFonts w:ascii="Times New Roman" w:eastAsia="Times New Roman" w:hAnsi="Times New Roman" w:cs="Times New Roman"/>
          <w:b/>
          <w:bCs/>
          <w:sz w:val="36"/>
          <w:szCs w:val="36"/>
          <w:lang w:eastAsia="ru-RU"/>
        </w:rPr>
      </w:pPr>
    </w:p>
    <w:p w:rsidR="00E00BED" w:rsidRDefault="00E00BED"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p>
    <w:p w:rsidR="00DC5EAE" w:rsidRDefault="00DC5EAE"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p>
    <w:p w:rsidR="00FB5977" w:rsidRPr="008E31EF" w:rsidRDefault="00FB5977"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r w:rsidRPr="008E31EF">
        <w:rPr>
          <w:rFonts w:ascii="Times New Roman" w:eastAsia="Times New Roman" w:hAnsi="Times New Roman" w:cs="Times New Roman"/>
          <w:b/>
          <w:bCs/>
          <w:sz w:val="36"/>
          <w:szCs w:val="36"/>
          <w:lang w:eastAsia="ru-RU"/>
        </w:rPr>
        <w:lastRenderedPageBreak/>
        <w:t>Возможные последствия для персонала</w:t>
      </w:r>
    </w:p>
    <w:p w:rsidR="00FB5977" w:rsidRPr="006865C8" w:rsidRDefault="00FB5977" w:rsidP="00FB5977">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6865C8">
        <w:rPr>
          <w:rFonts w:ascii="Times New Roman" w:eastAsia="Times New Roman" w:hAnsi="Times New Roman" w:cs="Times New Roman"/>
          <w:sz w:val="28"/>
          <w:szCs w:val="28"/>
          <w:lang w:eastAsia="ru-RU"/>
        </w:rPr>
        <w:t>Может показаться, что вина за серую зарплату лежит целиком на работодателе и ответственность перед законом несет только одна сторона. Однако это не так. Работник, получивший доход, с которого не уплачены положенные по закону налоги, должен задекларировать его самостоятельно и уплатить положенные суммы в бюджет. Срок для этого предоставляется до 30 апреля следующего года, а для уплаты – до 15 июля.</w:t>
      </w:r>
    </w:p>
    <w:p w:rsidR="00FB5977" w:rsidRPr="006865C8" w:rsidRDefault="00FB5977" w:rsidP="00FB5977">
      <w:pPr>
        <w:spacing w:before="100" w:beforeAutospacing="1" w:after="100" w:afterAutospacing="1" w:line="240" w:lineRule="auto"/>
        <w:ind w:firstLine="360"/>
        <w:contextualSpacing/>
        <w:jc w:val="both"/>
        <w:rPr>
          <w:rFonts w:ascii="Times New Roman" w:eastAsia="Times New Roman" w:hAnsi="Times New Roman" w:cs="Times New Roman"/>
          <w:sz w:val="28"/>
          <w:szCs w:val="28"/>
          <w:lang w:eastAsia="ru-RU"/>
        </w:rPr>
      </w:pPr>
      <w:r w:rsidRPr="006865C8">
        <w:rPr>
          <w:rFonts w:ascii="Times New Roman" w:eastAsia="Times New Roman" w:hAnsi="Times New Roman" w:cs="Times New Roman"/>
          <w:sz w:val="28"/>
          <w:szCs w:val="28"/>
          <w:lang w:eastAsia="ru-RU"/>
        </w:rPr>
        <w:t xml:space="preserve">Если же человек этого не сделал, в чем оказался уличенным, ему предстоит ответственность </w:t>
      </w:r>
      <w:r w:rsidRPr="00FB5977">
        <w:rPr>
          <w:rFonts w:ascii="Times New Roman" w:eastAsia="Times New Roman" w:hAnsi="Times New Roman" w:cs="Times New Roman"/>
          <w:b/>
          <w:sz w:val="28"/>
          <w:szCs w:val="28"/>
          <w:lang w:eastAsia="ru-RU"/>
        </w:rPr>
        <w:t>по ст. 228 НК РФ</w:t>
      </w:r>
      <w:r w:rsidRPr="006865C8">
        <w:rPr>
          <w:rFonts w:ascii="Times New Roman" w:eastAsia="Times New Roman" w:hAnsi="Times New Roman" w:cs="Times New Roman"/>
          <w:sz w:val="28"/>
          <w:szCs w:val="28"/>
          <w:lang w:eastAsia="ru-RU"/>
        </w:rPr>
        <w:t>, согласно которой за уплату НДФЛ отвечают сами физические лица, если обязанность налогового агента не была исполнена. Ему грозит штраф в размере 5% от суммы неуплаченного налога за каждый просроченный месяц (до 30% от полной суммы, не менее 1000 руб.). А если нарушение было повторным или особо крупным по размерам, ответственность может быть уголовной:</w:t>
      </w:r>
    </w:p>
    <w:p w:rsidR="00FB5977" w:rsidRPr="006865C8" w:rsidRDefault="00FB5977" w:rsidP="00FB5977">
      <w:pPr>
        <w:numPr>
          <w:ilvl w:val="0"/>
          <w:numId w:val="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865C8">
        <w:rPr>
          <w:rFonts w:ascii="Times New Roman" w:eastAsia="Times New Roman" w:hAnsi="Times New Roman" w:cs="Times New Roman"/>
          <w:sz w:val="28"/>
          <w:szCs w:val="28"/>
          <w:lang w:eastAsia="ru-RU"/>
        </w:rPr>
        <w:t>штраф от 100 до 500 тыс. руб.;</w:t>
      </w:r>
    </w:p>
    <w:p w:rsidR="00FB5977" w:rsidRPr="006865C8" w:rsidRDefault="00FB5977" w:rsidP="00FB5977">
      <w:pPr>
        <w:numPr>
          <w:ilvl w:val="0"/>
          <w:numId w:val="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865C8">
        <w:rPr>
          <w:rFonts w:ascii="Times New Roman" w:eastAsia="Times New Roman" w:hAnsi="Times New Roman" w:cs="Times New Roman"/>
          <w:sz w:val="28"/>
          <w:szCs w:val="28"/>
          <w:lang w:eastAsia="ru-RU"/>
        </w:rPr>
        <w:t>штраф в размере зарплаты или других доходов за период от 1 до 3 лет;</w:t>
      </w:r>
    </w:p>
    <w:p w:rsidR="00FB5977" w:rsidRPr="006865C8" w:rsidRDefault="00FB5977" w:rsidP="00FB5977">
      <w:pPr>
        <w:numPr>
          <w:ilvl w:val="0"/>
          <w:numId w:val="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865C8">
        <w:rPr>
          <w:rFonts w:ascii="Times New Roman" w:eastAsia="Times New Roman" w:hAnsi="Times New Roman" w:cs="Times New Roman"/>
          <w:sz w:val="28"/>
          <w:szCs w:val="28"/>
          <w:lang w:eastAsia="ru-RU"/>
        </w:rPr>
        <w:t>арест на 4-6 месяцев;</w:t>
      </w:r>
    </w:p>
    <w:p w:rsidR="00FB5977" w:rsidRPr="006865C8" w:rsidRDefault="00FB5977" w:rsidP="00FB5977">
      <w:pPr>
        <w:numPr>
          <w:ilvl w:val="0"/>
          <w:numId w:val="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865C8">
        <w:rPr>
          <w:rFonts w:ascii="Times New Roman" w:eastAsia="Times New Roman" w:hAnsi="Times New Roman" w:cs="Times New Roman"/>
          <w:sz w:val="28"/>
          <w:szCs w:val="28"/>
          <w:lang w:eastAsia="ru-RU"/>
        </w:rPr>
        <w:t>заключение до 3 лет.</w:t>
      </w:r>
    </w:p>
    <w:p w:rsidR="00FB5977" w:rsidRPr="008E31EF" w:rsidRDefault="00FB5977" w:rsidP="00FB5977">
      <w:pPr>
        <w:spacing w:before="100" w:beforeAutospacing="1" w:after="100" w:afterAutospacing="1" w:line="240" w:lineRule="auto"/>
        <w:contextualSpacing/>
        <w:jc w:val="center"/>
        <w:outlineLvl w:val="1"/>
        <w:rPr>
          <w:rFonts w:ascii="Times New Roman" w:eastAsia="Times New Roman" w:hAnsi="Times New Roman" w:cs="Times New Roman"/>
          <w:b/>
          <w:bCs/>
          <w:sz w:val="36"/>
          <w:szCs w:val="36"/>
          <w:lang w:eastAsia="ru-RU"/>
        </w:rPr>
      </w:pPr>
      <w:r w:rsidRPr="008E31EF">
        <w:rPr>
          <w:rFonts w:ascii="Times New Roman" w:eastAsia="Times New Roman" w:hAnsi="Times New Roman" w:cs="Times New Roman"/>
          <w:b/>
          <w:bCs/>
          <w:sz w:val="36"/>
          <w:szCs w:val="36"/>
          <w:lang w:eastAsia="ru-RU"/>
        </w:rPr>
        <w:t>Почему белая зарплата все же предпочтительнее</w:t>
      </w:r>
      <w:r>
        <w:rPr>
          <w:rFonts w:ascii="Times New Roman" w:eastAsia="Times New Roman" w:hAnsi="Times New Roman" w:cs="Times New Roman"/>
          <w:b/>
          <w:bCs/>
          <w:sz w:val="36"/>
          <w:szCs w:val="36"/>
          <w:lang w:eastAsia="ru-RU"/>
        </w:rPr>
        <w:t>?</w:t>
      </w:r>
    </w:p>
    <w:p w:rsidR="00FB5977" w:rsidRDefault="00FB5977" w:rsidP="00FB5977">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6865C8">
        <w:rPr>
          <w:rFonts w:ascii="Times New Roman" w:eastAsia="Times New Roman" w:hAnsi="Times New Roman" w:cs="Times New Roman"/>
          <w:sz w:val="28"/>
          <w:szCs w:val="28"/>
          <w:lang w:eastAsia="ru-RU"/>
        </w:rPr>
        <w:t>Для работодателей главным стимулом платить белую зарплату все же остается страх перед возможной ответственностью перед законом. Но если работники не будут соглашаться на эти схемы, работодателю придется выводить их заработки из тени. Какая же выгода в официальной белой зарплате для сотрудников?</w:t>
      </w:r>
    </w:p>
    <w:p w:rsidR="00C47DC4" w:rsidRPr="006865C8" w:rsidRDefault="00C47DC4" w:rsidP="00C47DC4">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B5977">
        <w:rPr>
          <w:rFonts w:ascii="Times New Roman" w:eastAsia="Times New Roman" w:hAnsi="Times New Roman" w:cs="Times New Roman"/>
          <w:b/>
          <w:bCs/>
          <w:sz w:val="28"/>
          <w:szCs w:val="28"/>
          <w:u w:val="single"/>
          <w:lang w:eastAsia="ru-RU"/>
        </w:rPr>
        <w:t>Мотивация.</w:t>
      </w:r>
      <w:r w:rsidRPr="006865C8">
        <w:rPr>
          <w:rFonts w:ascii="Times New Roman" w:eastAsia="Times New Roman" w:hAnsi="Times New Roman" w:cs="Times New Roman"/>
          <w:sz w:val="28"/>
          <w:szCs w:val="28"/>
          <w:lang w:eastAsia="ru-RU"/>
        </w:rPr>
        <w:t xml:space="preserve"> Работа, оплаченная «белым налом», будет более результативной, поскольку сотрудник будет ощущать заботу и официальную защищенность, чего не мож</w:t>
      </w:r>
      <w:r w:rsidR="007136A0">
        <w:rPr>
          <w:rFonts w:ascii="Times New Roman" w:eastAsia="Times New Roman" w:hAnsi="Times New Roman" w:cs="Times New Roman"/>
          <w:sz w:val="28"/>
          <w:szCs w:val="28"/>
          <w:lang w:eastAsia="ru-RU"/>
        </w:rPr>
        <w:t>ет обещать выплата «в конверте»;</w:t>
      </w:r>
    </w:p>
    <w:p w:rsidR="00C47DC4" w:rsidRPr="006865C8" w:rsidRDefault="00C47DC4" w:rsidP="00C47DC4">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B5977">
        <w:rPr>
          <w:rFonts w:ascii="Times New Roman" w:eastAsia="Times New Roman" w:hAnsi="Times New Roman" w:cs="Times New Roman"/>
          <w:b/>
          <w:bCs/>
          <w:sz w:val="28"/>
          <w:szCs w:val="28"/>
          <w:u w:val="single"/>
          <w:lang w:eastAsia="ru-RU"/>
        </w:rPr>
        <w:t>Гарантии.</w:t>
      </w:r>
      <w:r w:rsidRPr="006865C8">
        <w:rPr>
          <w:rFonts w:ascii="Times New Roman" w:eastAsia="Times New Roman" w:hAnsi="Times New Roman" w:cs="Times New Roman"/>
          <w:sz w:val="28"/>
          <w:szCs w:val="28"/>
          <w:lang w:eastAsia="ru-RU"/>
        </w:rPr>
        <w:t xml:space="preserve"> Выплата заработной платы вовремя и в установленном размере – законодательная обязанность работодателя. За не вовремя полученный или неполный «конверт» работник не может потребовать у работодателя компенсации или законным образом на него повлиять дл</w:t>
      </w:r>
      <w:r w:rsidR="007136A0">
        <w:rPr>
          <w:rFonts w:ascii="Times New Roman" w:eastAsia="Times New Roman" w:hAnsi="Times New Roman" w:cs="Times New Roman"/>
          <w:sz w:val="28"/>
          <w:szCs w:val="28"/>
          <w:lang w:eastAsia="ru-RU"/>
        </w:rPr>
        <w:t>я восстановления попранных прав;</w:t>
      </w:r>
    </w:p>
    <w:p w:rsidR="00C47DC4" w:rsidRPr="006865C8" w:rsidRDefault="00C47DC4" w:rsidP="00C47DC4">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B5977">
        <w:rPr>
          <w:rFonts w:ascii="Times New Roman" w:eastAsia="Times New Roman" w:hAnsi="Times New Roman" w:cs="Times New Roman"/>
          <w:b/>
          <w:bCs/>
          <w:sz w:val="28"/>
          <w:szCs w:val="28"/>
          <w:u w:val="single"/>
          <w:lang w:eastAsia="ru-RU"/>
        </w:rPr>
        <w:t>Социальная сфера</w:t>
      </w:r>
      <w:r w:rsidRPr="006865C8">
        <w:rPr>
          <w:rFonts w:ascii="Times New Roman" w:eastAsia="Times New Roman" w:hAnsi="Times New Roman" w:cs="Times New Roman"/>
          <w:b/>
          <w:bCs/>
          <w:sz w:val="28"/>
          <w:szCs w:val="28"/>
          <w:lang w:eastAsia="ru-RU"/>
        </w:rPr>
        <w:t>.</w:t>
      </w:r>
      <w:r w:rsidRPr="006865C8">
        <w:rPr>
          <w:rFonts w:ascii="Times New Roman" w:eastAsia="Times New Roman" w:hAnsi="Times New Roman" w:cs="Times New Roman"/>
          <w:sz w:val="28"/>
          <w:szCs w:val="28"/>
          <w:lang w:eastAsia="ru-RU"/>
        </w:rPr>
        <w:t xml:space="preserve"> Многие выплаты социального характера, например, пособия по беременности и родам, по уходу за малышом, по нетрудоспособности, отпускные и </w:t>
      </w:r>
      <w:proofErr w:type="gramStart"/>
      <w:r w:rsidRPr="006865C8">
        <w:rPr>
          <w:rFonts w:ascii="Times New Roman" w:eastAsia="Times New Roman" w:hAnsi="Times New Roman" w:cs="Times New Roman"/>
          <w:sz w:val="28"/>
          <w:szCs w:val="28"/>
          <w:lang w:eastAsia="ru-RU"/>
        </w:rPr>
        <w:t>др</w:t>
      </w:r>
      <w:r>
        <w:rPr>
          <w:rFonts w:ascii="Times New Roman" w:eastAsia="Times New Roman" w:hAnsi="Times New Roman" w:cs="Times New Roman"/>
          <w:sz w:val="28"/>
          <w:szCs w:val="28"/>
          <w:lang w:eastAsia="ru-RU"/>
        </w:rPr>
        <w:t>угое</w:t>
      </w:r>
      <w:proofErr w:type="gramEnd"/>
      <w:r w:rsidRPr="006865C8">
        <w:rPr>
          <w:rFonts w:ascii="Times New Roman" w:eastAsia="Times New Roman" w:hAnsi="Times New Roman" w:cs="Times New Roman"/>
          <w:sz w:val="28"/>
          <w:szCs w:val="28"/>
          <w:lang w:eastAsia="ru-RU"/>
        </w:rPr>
        <w:t>, рассчитываются исходя из официально указанной в до</w:t>
      </w:r>
      <w:r w:rsidR="007136A0">
        <w:rPr>
          <w:rFonts w:ascii="Times New Roman" w:eastAsia="Times New Roman" w:hAnsi="Times New Roman" w:cs="Times New Roman"/>
          <w:sz w:val="28"/>
          <w:szCs w:val="28"/>
          <w:lang w:eastAsia="ru-RU"/>
        </w:rPr>
        <w:t>кументах суммы заработной платы;</w:t>
      </w:r>
    </w:p>
    <w:p w:rsidR="00C47DC4" w:rsidRDefault="00C47DC4" w:rsidP="00C47DC4">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B5977">
        <w:rPr>
          <w:rFonts w:ascii="Times New Roman" w:eastAsia="Times New Roman" w:hAnsi="Times New Roman" w:cs="Times New Roman"/>
          <w:b/>
          <w:bCs/>
          <w:sz w:val="28"/>
          <w:szCs w:val="28"/>
          <w:u w:val="single"/>
          <w:lang w:eastAsia="ru-RU"/>
        </w:rPr>
        <w:t>Кредитование.</w:t>
      </w:r>
      <w:r w:rsidRPr="006865C8">
        <w:rPr>
          <w:rFonts w:ascii="Times New Roman" w:eastAsia="Times New Roman" w:hAnsi="Times New Roman" w:cs="Times New Roman"/>
          <w:sz w:val="28"/>
          <w:szCs w:val="28"/>
          <w:lang w:eastAsia="ru-RU"/>
        </w:rPr>
        <w:t xml:space="preserve"> </w:t>
      </w:r>
      <w:proofErr w:type="gramStart"/>
      <w:r w:rsidRPr="006865C8">
        <w:rPr>
          <w:rFonts w:ascii="Times New Roman" w:eastAsia="Times New Roman" w:hAnsi="Times New Roman" w:cs="Times New Roman"/>
          <w:sz w:val="28"/>
          <w:szCs w:val="28"/>
          <w:lang w:eastAsia="ru-RU"/>
        </w:rPr>
        <w:t>При получении кредита у получающего белую зарплату не возникнет проблем, ведь его доход фиксируется во всех фондах, а при серо</w:t>
      </w:r>
      <w:r w:rsidR="007136A0">
        <w:rPr>
          <w:rFonts w:ascii="Times New Roman" w:eastAsia="Times New Roman" w:hAnsi="Times New Roman" w:cs="Times New Roman"/>
          <w:sz w:val="28"/>
          <w:szCs w:val="28"/>
          <w:lang w:eastAsia="ru-RU"/>
        </w:rPr>
        <w:t>й зарплате возможны разночтения;</w:t>
      </w:r>
      <w:proofErr w:type="gramEnd"/>
    </w:p>
    <w:p w:rsidR="00FB5977" w:rsidRPr="007136A0" w:rsidRDefault="007136A0" w:rsidP="007136A0">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B5977">
        <w:rPr>
          <w:rFonts w:ascii="Times New Roman" w:eastAsia="Times New Roman" w:hAnsi="Times New Roman" w:cs="Times New Roman"/>
          <w:b/>
          <w:bCs/>
          <w:sz w:val="28"/>
          <w:szCs w:val="28"/>
          <w:u w:val="single"/>
          <w:lang w:eastAsia="ru-RU"/>
        </w:rPr>
        <w:t>Будущая пенсия.</w:t>
      </w:r>
      <w:r w:rsidRPr="006865C8">
        <w:rPr>
          <w:rFonts w:ascii="Times New Roman" w:eastAsia="Times New Roman" w:hAnsi="Times New Roman" w:cs="Times New Roman"/>
          <w:sz w:val="28"/>
          <w:szCs w:val="28"/>
          <w:lang w:eastAsia="ru-RU"/>
        </w:rPr>
        <w:t xml:space="preserve"> Этот аргумент во многих случаях является решающим. Размер будущей пенсии работающего гражданина напрямую зависит от отчислений в ПФР. Если они не производятся или отчисляются в уменьшенных размерах, то это неминуемо отразится на сумме будущего пенсионного обеспечения. Получающий серую зарплату делает выбор в пользу немедленного увеличения суммы, получаемой на руки, тем самым лишая себя значительной части будущих пенсионных накоплений.</w:t>
      </w:r>
    </w:p>
    <w:sectPr w:rsidR="00FB5977" w:rsidRPr="007136A0" w:rsidSect="00DC5EAE">
      <w:pgSz w:w="11906" w:h="16838"/>
      <w:pgMar w:top="567" w:right="566"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2535"/>
    <w:multiLevelType w:val="multilevel"/>
    <w:tmpl w:val="2326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693421"/>
    <w:multiLevelType w:val="multilevel"/>
    <w:tmpl w:val="419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BD2337"/>
    <w:multiLevelType w:val="multilevel"/>
    <w:tmpl w:val="67A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482D34"/>
    <w:multiLevelType w:val="multilevel"/>
    <w:tmpl w:val="2326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ED6525"/>
    <w:multiLevelType w:val="multilevel"/>
    <w:tmpl w:val="098A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106FF3"/>
    <w:multiLevelType w:val="multilevel"/>
    <w:tmpl w:val="27E0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21"/>
    <w:rsid w:val="002E673D"/>
    <w:rsid w:val="002E6DB5"/>
    <w:rsid w:val="007136A0"/>
    <w:rsid w:val="00800566"/>
    <w:rsid w:val="00982DEA"/>
    <w:rsid w:val="00A80521"/>
    <w:rsid w:val="00B35154"/>
    <w:rsid w:val="00B872C5"/>
    <w:rsid w:val="00C47DC4"/>
    <w:rsid w:val="00DC5EAE"/>
    <w:rsid w:val="00E00BED"/>
    <w:rsid w:val="00FB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9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9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9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9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9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757B-6C65-4BC4-8D7B-E4EA68AF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МСХ НО</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А.Г,</dc:creator>
  <cp:lastModifiedBy>Мальцева</cp:lastModifiedBy>
  <cp:revision>2</cp:revision>
  <cp:lastPrinted>2020-04-08T05:43:00Z</cp:lastPrinted>
  <dcterms:created xsi:type="dcterms:W3CDTF">2020-07-28T06:50:00Z</dcterms:created>
  <dcterms:modified xsi:type="dcterms:W3CDTF">2020-07-28T06:50:00Z</dcterms:modified>
</cp:coreProperties>
</file>